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50BE2" w14:textId="77777777" w:rsidR="008C1A90" w:rsidRDefault="00000000">
      <w:pPr>
        <w:spacing w:before="720" w:after="600"/>
        <w:jc w:val="center"/>
        <w:rPr>
          <w:b/>
          <w:bCs/>
          <w:sz w:val="36"/>
          <w:szCs w:val="36"/>
        </w:rPr>
      </w:pPr>
      <w:r>
        <w:rPr>
          <w:b/>
          <w:bCs/>
          <w:sz w:val="36"/>
          <w:szCs w:val="36"/>
        </w:rPr>
        <w:t>Specyfikacja warunków zamówienia</w:t>
      </w:r>
    </w:p>
    <w:p w14:paraId="1BD5C4E1" w14:textId="77777777" w:rsidR="008C1A90" w:rsidRDefault="00000000">
      <w:pPr>
        <w:jc w:val="both"/>
      </w:pPr>
      <w:r>
        <w:t xml:space="preserve">Nazwa zamówienia: </w:t>
      </w:r>
    </w:p>
    <w:p w14:paraId="72EEB52A" w14:textId="77777777" w:rsidR="008C1A90" w:rsidRDefault="00000000">
      <w:pPr>
        <w:jc w:val="both"/>
      </w:pPr>
      <w:r>
        <w:t>Przygotowanie i przeprowadzenie szkolenia dla max 50 uczestników podczas seminarium wyjazdowego – Kompetencje kierownicze, realizowanego w ramach zadania 2. projektu pn.: Profesjonalny nauczyciel. Kompetentny uczeń. Edukacja wobec wyzwań przyszłości poprzez podnoszenie umiejętności.</w:t>
      </w:r>
    </w:p>
    <w:p w14:paraId="4AA90CC2" w14:textId="77777777" w:rsidR="008C1A90" w:rsidRDefault="008C1A90">
      <w:pPr>
        <w:jc w:val="both"/>
      </w:pPr>
    </w:p>
    <w:p w14:paraId="525B5C19" w14:textId="77777777" w:rsidR="008C1A90" w:rsidRDefault="00000000">
      <w:pPr>
        <w:jc w:val="both"/>
      </w:pPr>
      <w:r>
        <w:t xml:space="preserve">Sygnatura sprawy: </w:t>
      </w:r>
      <w:r>
        <w:rPr>
          <w:rFonts w:cstheme="minorHAnsi"/>
        </w:rPr>
        <w:t>6/2026</w:t>
      </w:r>
    </w:p>
    <w:p w14:paraId="15E8FAF5" w14:textId="77777777" w:rsidR="008C1A90" w:rsidRDefault="00000000">
      <w:pPr>
        <w:jc w:val="both"/>
      </w:pPr>
      <w:r>
        <w:t xml:space="preserve">Kod CPV: </w:t>
      </w:r>
    </w:p>
    <w:p w14:paraId="25F0549C" w14:textId="77777777" w:rsidR="008C1A90" w:rsidRDefault="00000000">
      <w:pPr>
        <w:jc w:val="both"/>
      </w:pPr>
      <w:r>
        <w:t>80500000-9 Usługi szkoleniowe</w:t>
      </w:r>
    </w:p>
    <w:p w14:paraId="0FEAA2B7" w14:textId="77777777" w:rsidR="008C1A90" w:rsidRDefault="00000000">
      <w:pPr>
        <w:jc w:val="both"/>
      </w:pPr>
      <w:r>
        <w:t>80510000-2 Usługi szkolenia specjalistycznego</w:t>
      </w:r>
    </w:p>
    <w:p w14:paraId="3771093E" w14:textId="77777777" w:rsidR="008C1A90" w:rsidRDefault="00000000">
      <w:pPr>
        <w:jc w:val="both"/>
      </w:pPr>
      <w:r>
        <w:t>80521000-2 Usługi opracowywania programów szkoleniowych</w:t>
      </w:r>
    </w:p>
    <w:p w14:paraId="067C634C" w14:textId="77777777" w:rsidR="008C1A90" w:rsidRDefault="00000000">
      <w:pPr>
        <w:jc w:val="both"/>
      </w:pPr>
      <w:r>
        <w:t>Zamówienie realizowane jest w ramach projektu „Profesjonalny nauczyciel. Kompetentny uczeń. Edukacja wobec wyzwań przyszłości poprzez podnoszenie umiejętności" współfinansowanego przez Unię Europejską z Europejskiego Funduszu Społecznego w ramach Osi Priorytetowej 6. Programu „Fundusze Europejskie dla Lubuskiego 2021-2027".</w:t>
      </w:r>
    </w:p>
    <w:p w14:paraId="6CFA10EE" w14:textId="77777777" w:rsidR="008C1A90" w:rsidRDefault="008C1A90">
      <w:pPr>
        <w:jc w:val="both"/>
      </w:pPr>
    </w:p>
    <w:p w14:paraId="50686EC0" w14:textId="77777777" w:rsidR="008C1A90" w:rsidRDefault="00000000">
      <w:pPr>
        <w:jc w:val="both"/>
      </w:pPr>
      <w:r>
        <w:br w:type="column"/>
      </w:r>
    </w:p>
    <w:p w14:paraId="516D91FE"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I.</w:t>
      </w:r>
      <w:r>
        <w:rPr>
          <w:b/>
          <w:bCs/>
        </w:rPr>
        <w:tab/>
        <w:t xml:space="preserve">NAZWA ORAZ ADRES ZAMAWIAJĄCEGO </w:t>
      </w:r>
    </w:p>
    <w:p w14:paraId="738699BB" w14:textId="77777777" w:rsidR="008C1A90" w:rsidRDefault="00000000">
      <w:pPr>
        <w:spacing w:after="0" w:line="240" w:lineRule="auto"/>
        <w:jc w:val="both"/>
      </w:pPr>
      <w:r>
        <w:t>Ośrodek Doskonalenia Nauczycieli w Zielonej Górze</w:t>
      </w:r>
    </w:p>
    <w:p w14:paraId="0DC4A0AF" w14:textId="77777777" w:rsidR="008C1A90" w:rsidRDefault="00000000">
      <w:pPr>
        <w:spacing w:after="0" w:line="240" w:lineRule="auto"/>
        <w:jc w:val="both"/>
      </w:pPr>
      <w:r>
        <w:t>ul. Chopina 15 A</w:t>
      </w:r>
    </w:p>
    <w:p w14:paraId="4B5515E4" w14:textId="77777777" w:rsidR="008C1A90" w:rsidRDefault="00000000">
      <w:pPr>
        <w:spacing w:after="0" w:line="240" w:lineRule="auto"/>
        <w:jc w:val="both"/>
      </w:pPr>
      <w:r>
        <w:t>65-031 Zielona Góra</w:t>
      </w:r>
    </w:p>
    <w:p w14:paraId="1A35AE23" w14:textId="77777777" w:rsidR="008C1A90" w:rsidRDefault="00000000">
      <w:pPr>
        <w:spacing w:after="0" w:line="240" w:lineRule="auto"/>
        <w:jc w:val="both"/>
      </w:pPr>
      <w:r>
        <w:t>NIP: 9730439457</w:t>
      </w:r>
    </w:p>
    <w:p w14:paraId="1866342F" w14:textId="77777777" w:rsidR="008C1A90" w:rsidRDefault="008C1A90">
      <w:pPr>
        <w:spacing w:after="0" w:line="240" w:lineRule="auto"/>
        <w:jc w:val="both"/>
      </w:pPr>
    </w:p>
    <w:p w14:paraId="23EC9CC8" w14:textId="77777777" w:rsidR="008C1A90" w:rsidRDefault="00000000">
      <w:pPr>
        <w:spacing w:after="0" w:line="240" w:lineRule="auto"/>
        <w:jc w:val="both"/>
      </w:pPr>
      <w:r>
        <w:t>Telefon: 68 328 64 21</w:t>
      </w:r>
    </w:p>
    <w:p w14:paraId="474776DA" w14:textId="77777777" w:rsidR="008C1A90" w:rsidRDefault="00000000">
      <w:pPr>
        <w:spacing w:after="0" w:line="240" w:lineRule="auto"/>
        <w:jc w:val="both"/>
      </w:pPr>
      <w:r>
        <w:t>Faks: 68 328 64 24</w:t>
      </w:r>
    </w:p>
    <w:p w14:paraId="1BA76D01" w14:textId="77777777" w:rsidR="008C1A90" w:rsidRDefault="008C1A90">
      <w:pPr>
        <w:spacing w:after="0" w:line="240" w:lineRule="auto"/>
        <w:jc w:val="both"/>
      </w:pPr>
    </w:p>
    <w:p w14:paraId="010D70BF" w14:textId="77777777" w:rsidR="008C1A90" w:rsidRDefault="00000000">
      <w:pPr>
        <w:spacing w:after="0" w:line="240" w:lineRule="auto"/>
        <w:jc w:val="both"/>
      </w:pPr>
      <w:r>
        <w:t>Adres poczty elektronicznej: poczta@odn.zgora.pl</w:t>
      </w:r>
    </w:p>
    <w:p w14:paraId="7BAAF765" w14:textId="77777777" w:rsidR="008C1A90" w:rsidRDefault="008C1A90">
      <w:pPr>
        <w:spacing w:after="0" w:line="240" w:lineRule="auto"/>
        <w:jc w:val="both"/>
      </w:pPr>
    </w:p>
    <w:p w14:paraId="68E1DDBE" w14:textId="77777777" w:rsidR="008C1A90" w:rsidRDefault="00000000">
      <w:pPr>
        <w:spacing w:after="0" w:line="240" w:lineRule="auto"/>
        <w:jc w:val="both"/>
      </w:pPr>
      <w:r>
        <w:t xml:space="preserve">Osoba do kontaktu: Renata </w:t>
      </w:r>
      <w:proofErr w:type="spellStart"/>
      <w:r>
        <w:t>Kołkowska</w:t>
      </w:r>
      <w:proofErr w:type="spellEnd"/>
      <w:r>
        <w:t>, tel. 501 311 320, e-mail: R.Kolkowska@odn.zgora.pl</w:t>
      </w:r>
    </w:p>
    <w:p w14:paraId="3C04B7BD" w14:textId="77777777" w:rsidR="008C1A90" w:rsidRDefault="008C1A90">
      <w:pPr>
        <w:spacing w:after="0" w:line="240" w:lineRule="auto"/>
        <w:jc w:val="both"/>
      </w:pPr>
    </w:p>
    <w:p w14:paraId="1C098EDA" w14:textId="77777777" w:rsidR="008C1A90" w:rsidRDefault="00000000">
      <w:pPr>
        <w:spacing w:after="0" w:line="240" w:lineRule="auto"/>
        <w:jc w:val="both"/>
      </w:pPr>
      <w:r>
        <w:t>Godziny pracy Zamawiającego:  poniedziałek — piątek 8:00 - 15:00.</w:t>
      </w:r>
    </w:p>
    <w:p w14:paraId="35B9F5B9" w14:textId="77777777" w:rsidR="008C1A90" w:rsidRDefault="008C1A90">
      <w:pPr>
        <w:spacing w:after="0" w:line="240" w:lineRule="auto"/>
        <w:jc w:val="both"/>
      </w:pPr>
    </w:p>
    <w:p w14:paraId="3A147A59" w14:textId="77777777" w:rsidR="008C1A90" w:rsidRDefault="00000000">
      <w:pPr>
        <w:jc w:val="both"/>
      </w:pPr>
      <w:r>
        <w:t>Adres strony internetowej, na której jest prowadzone postępowanie i na której będą dostępne wszelkie dokumenty związane z prowadzoną procedurą:</w:t>
      </w:r>
    </w:p>
    <w:p w14:paraId="3EA66E64" w14:textId="77777777" w:rsidR="008C1A90" w:rsidRDefault="00000000">
      <w:pPr>
        <w:jc w:val="both"/>
      </w:pPr>
      <w:r>
        <w:t xml:space="preserve">https://ezamowienia.gov.pl </w:t>
      </w:r>
    </w:p>
    <w:p w14:paraId="11E5C5CD"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II.</w:t>
      </w:r>
      <w:r>
        <w:rPr>
          <w:b/>
          <w:bCs/>
        </w:rPr>
        <w:tab/>
        <w:t>OCHRONA DANYCH OSOBOWYCH</w:t>
      </w:r>
    </w:p>
    <w:p w14:paraId="36E20A49" w14:textId="77777777" w:rsidR="008C1A90" w:rsidRDefault="00000000">
      <w:pPr>
        <w:pStyle w:val="Akapitzlist"/>
        <w:numPr>
          <w:ilvl w:val="0"/>
          <w:numId w:val="1"/>
        </w:numPr>
        <w:spacing w:before="120"/>
        <w:ind w:hanging="357"/>
        <w:jc w:val="both"/>
      </w:pPr>
      <w: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8B170EF" w14:textId="77777777" w:rsidR="008C1A90" w:rsidRDefault="00000000">
      <w:pPr>
        <w:pStyle w:val="Akapitzlist"/>
        <w:numPr>
          <w:ilvl w:val="0"/>
          <w:numId w:val="2"/>
        </w:numPr>
        <w:spacing w:before="120"/>
        <w:ind w:hanging="357"/>
        <w:jc w:val="both"/>
      </w:pPr>
      <w:r>
        <w:t xml:space="preserve">administratorem Pani/Pana danych osobowych jest Ośrodek Doskonalenia Nauczycieli w Zielonej Górze reprezentowany przez Dyrektora – Pawła </w:t>
      </w:r>
      <w:proofErr w:type="spellStart"/>
      <w:r>
        <w:t>Zapeńskiego</w:t>
      </w:r>
      <w:proofErr w:type="spellEnd"/>
      <w:r>
        <w:t xml:space="preserve"> (ul. Chopina 15 A, 65-031 Zielone Góra, tel. 68 328 64 21, e-mail: poczta@odn.zgora.pl</w:t>
      </w:r>
    </w:p>
    <w:p w14:paraId="6A462F34" w14:textId="77777777" w:rsidR="008C1A90" w:rsidRDefault="00000000">
      <w:pPr>
        <w:pStyle w:val="Akapitzlist"/>
        <w:numPr>
          <w:ilvl w:val="0"/>
          <w:numId w:val="2"/>
        </w:numPr>
        <w:spacing w:before="120"/>
        <w:ind w:hanging="357"/>
        <w:jc w:val="both"/>
      </w:pPr>
      <w:r>
        <w:t>w sprawach z zakresu Ochrony Danych Osobowych mogą Państwo kontaktować się z Inspektorem Ochrony Danych  pod adresem e-mail: poczta@odn.zgora.pl</w:t>
      </w:r>
    </w:p>
    <w:p w14:paraId="218DC871" w14:textId="77777777" w:rsidR="008C1A90" w:rsidRDefault="00000000">
      <w:pPr>
        <w:pStyle w:val="Akapitzlist"/>
        <w:numPr>
          <w:ilvl w:val="0"/>
          <w:numId w:val="2"/>
        </w:numPr>
        <w:spacing w:before="120"/>
        <w:ind w:hanging="357"/>
        <w:jc w:val="both"/>
      </w:pPr>
      <w:r>
        <w:t>Pani/Pana dane osobowe przetwarzane będą na podstawie art. 6 ust. 1 lit. c RODO w celu związanym z przedmiotowym postępowaniem o udzielenie zamówienia publicznego, prowadzonym w trybie podstawowym.</w:t>
      </w:r>
    </w:p>
    <w:p w14:paraId="574F55C4" w14:textId="77777777" w:rsidR="008C1A90" w:rsidRDefault="00000000">
      <w:pPr>
        <w:pStyle w:val="Akapitzlist"/>
        <w:numPr>
          <w:ilvl w:val="0"/>
          <w:numId w:val="2"/>
        </w:numPr>
        <w:spacing w:before="120"/>
        <w:ind w:hanging="357"/>
        <w:jc w:val="both"/>
      </w:pPr>
      <w:r>
        <w:t>odbiorcami Pani/Pana danych osobowych będą osoby lub podmioty, którym udostępniona zostanie dokumentacja postępowania w oparciu o art. 74 ustawy P.Z.P.</w:t>
      </w:r>
    </w:p>
    <w:p w14:paraId="199A1B52" w14:textId="77777777" w:rsidR="008C1A90" w:rsidRDefault="00000000">
      <w:pPr>
        <w:pStyle w:val="Akapitzlist"/>
        <w:numPr>
          <w:ilvl w:val="0"/>
          <w:numId w:val="2"/>
        </w:numPr>
        <w:spacing w:before="120"/>
        <w:ind w:hanging="357"/>
        <w:jc w:val="both"/>
      </w:pPr>
      <w:r>
        <w:t>Pani/Pana dane osobowe będą przechowywane, zgodnie z art. 78 ust. 1 P.Z.P. przez okres 4 lat od dnia zakończenia postępowania o udzielenie zamówienia, a jeżeli czas trwania umowy przekracza 4 lata, okres przechowywania obejmuje cały czas trwania umowy.</w:t>
      </w:r>
    </w:p>
    <w:p w14:paraId="4816C778" w14:textId="77777777" w:rsidR="008C1A90" w:rsidRDefault="00000000">
      <w:pPr>
        <w:pStyle w:val="Akapitzlist"/>
        <w:numPr>
          <w:ilvl w:val="0"/>
          <w:numId w:val="2"/>
        </w:numPr>
        <w:spacing w:before="120"/>
        <w:ind w:hanging="357"/>
        <w:jc w:val="both"/>
      </w:pPr>
      <w:r>
        <w:t>obowiązek podania przez Panią/Pana danych osobowych bezpośrednio Pani/Pana dotyczących jest wymogiem ustawowym określonym w przepisanych ustawy P.Z.P., związanym z udziałem w postępowaniu o udzielenie zamówienia publicznego.</w:t>
      </w:r>
    </w:p>
    <w:p w14:paraId="2CEF26A7" w14:textId="77777777" w:rsidR="008C1A90" w:rsidRDefault="00000000">
      <w:pPr>
        <w:pStyle w:val="Akapitzlist"/>
        <w:numPr>
          <w:ilvl w:val="0"/>
          <w:numId w:val="2"/>
        </w:numPr>
        <w:spacing w:before="120"/>
        <w:ind w:hanging="357"/>
        <w:jc w:val="both"/>
      </w:pPr>
      <w:r>
        <w:t>w odniesieniu do Pani/Pana danych osobowych decyzje nie będą podejmowane w sposób zautomatyzowany, stosownie do art. 22 RODO.</w:t>
      </w:r>
    </w:p>
    <w:p w14:paraId="6DAAA942" w14:textId="77777777" w:rsidR="008C1A90" w:rsidRDefault="00000000">
      <w:pPr>
        <w:pStyle w:val="Akapitzlist"/>
        <w:numPr>
          <w:ilvl w:val="0"/>
          <w:numId w:val="2"/>
        </w:numPr>
        <w:spacing w:before="120"/>
        <w:ind w:hanging="357"/>
        <w:jc w:val="both"/>
      </w:pPr>
      <w:r>
        <w:lastRenderedPageBreak/>
        <w:t>posiada Pani/Pan:</w:t>
      </w:r>
    </w:p>
    <w:p w14:paraId="472C4BF3" w14:textId="77777777" w:rsidR="008C1A90" w:rsidRDefault="00000000">
      <w:pPr>
        <w:pStyle w:val="Akapitzlist"/>
        <w:numPr>
          <w:ilvl w:val="0"/>
          <w:numId w:val="3"/>
        </w:numPr>
        <w:spacing w:before="120"/>
        <w:ind w:hanging="357"/>
        <w:jc w:val="both"/>
      </w:pPr>
      <w: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96A969A" w14:textId="77777777" w:rsidR="008C1A90" w:rsidRDefault="00000000">
      <w:pPr>
        <w:pStyle w:val="Akapitzlist"/>
        <w:numPr>
          <w:ilvl w:val="0"/>
          <w:numId w:val="3"/>
        </w:numPr>
        <w:spacing w:before="120"/>
        <w:ind w:hanging="357"/>
        <w:jc w:val="both"/>
      </w:pPr>
      <w: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592045F2" w14:textId="77777777" w:rsidR="008C1A90" w:rsidRDefault="00000000">
      <w:pPr>
        <w:pStyle w:val="Akapitzlist"/>
        <w:numPr>
          <w:ilvl w:val="0"/>
          <w:numId w:val="3"/>
        </w:numPr>
        <w:spacing w:before="120"/>
        <w:ind w:hanging="357"/>
        <w:jc w:val="both"/>
      </w:pPr>
      <w: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6283100" w14:textId="77777777" w:rsidR="008C1A90" w:rsidRDefault="00000000">
      <w:pPr>
        <w:pStyle w:val="Akapitzlist"/>
        <w:numPr>
          <w:ilvl w:val="0"/>
          <w:numId w:val="3"/>
        </w:numPr>
        <w:spacing w:before="120"/>
        <w:ind w:hanging="357"/>
        <w:jc w:val="both"/>
      </w:pPr>
      <w:r>
        <w:t xml:space="preserve">prawo do wniesienia skargi do Prezesa Urzędu Ochrony Danych Osobowych, gdy uzna Pani/Pan, że przetwarzanie danych osobowych Pani/Pana dotyczących narusza przepisy RODO;  </w:t>
      </w:r>
    </w:p>
    <w:p w14:paraId="0EECAFE9" w14:textId="77777777" w:rsidR="008C1A90" w:rsidRDefault="00000000">
      <w:pPr>
        <w:pStyle w:val="Akapitzlist"/>
        <w:numPr>
          <w:ilvl w:val="0"/>
          <w:numId w:val="2"/>
        </w:numPr>
        <w:spacing w:before="120"/>
        <w:ind w:hanging="357"/>
        <w:jc w:val="both"/>
      </w:pPr>
      <w:r>
        <w:t>nie przysługuje Pani/Panu:</w:t>
      </w:r>
    </w:p>
    <w:p w14:paraId="29252821" w14:textId="77777777" w:rsidR="008C1A90" w:rsidRDefault="00000000">
      <w:pPr>
        <w:pStyle w:val="Akapitzlist"/>
        <w:numPr>
          <w:ilvl w:val="0"/>
          <w:numId w:val="4"/>
        </w:numPr>
        <w:spacing w:before="120"/>
        <w:ind w:hanging="357"/>
        <w:jc w:val="both"/>
      </w:pPr>
      <w:r>
        <w:t>w związku z art. 17 ust. 3 lit. b, d lub e RODO prawo do usunięcia danych osobowych;</w:t>
      </w:r>
    </w:p>
    <w:p w14:paraId="11815375" w14:textId="77777777" w:rsidR="008C1A90" w:rsidRDefault="00000000">
      <w:pPr>
        <w:pStyle w:val="Akapitzlist"/>
        <w:numPr>
          <w:ilvl w:val="0"/>
          <w:numId w:val="4"/>
        </w:numPr>
        <w:spacing w:before="120"/>
        <w:ind w:hanging="357"/>
        <w:jc w:val="both"/>
      </w:pPr>
      <w:r>
        <w:t>prawo do przenoszenia danych osobowych, o którym mowa w art. 20 RODO;</w:t>
      </w:r>
    </w:p>
    <w:p w14:paraId="296B5E56" w14:textId="77777777" w:rsidR="008C1A90" w:rsidRDefault="00000000">
      <w:pPr>
        <w:pStyle w:val="Akapitzlist"/>
        <w:numPr>
          <w:ilvl w:val="0"/>
          <w:numId w:val="4"/>
        </w:numPr>
        <w:spacing w:before="120"/>
        <w:ind w:hanging="357"/>
        <w:jc w:val="both"/>
      </w:pPr>
      <w:r>
        <w:t>na podstawie art. 21 RODO prawo sprzeciwu, wobec przetwarzania danych osobowych, gdyż podstawą prawną przetwarzania Pani/Pana danych osobowych jest art. 6 ust. 1 lit. c RODO;</w:t>
      </w:r>
    </w:p>
    <w:p w14:paraId="170ED0E0" w14:textId="77777777" w:rsidR="008C1A90" w:rsidRDefault="00000000">
      <w:pPr>
        <w:pStyle w:val="Akapitzlist"/>
        <w:numPr>
          <w:ilvl w:val="0"/>
          <w:numId w:val="2"/>
        </w:numPr>
        <w:spacing w:before="120"/>
        <w:ind w:hanging="357"/>
        <w:jc w:val="both"/>
      </w:pPr>
      <w: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E6FEDBA"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III.</w:t>
      </w:r>
      <w:r>
        <w:rPr>
          <w:b/>
          <w:bCs/>
        </w:rPr>
        <w:tab/>
        <w:t>TRYB UDZIELANIA ZAMÓWIENIA</w:t>
      </w:r>
    </w:p>
    <w:p w14:paraId="16FFD5EF" w14:textId="77777777" w:rsidR="008C1A90" w:rsidRDefault="00000000">
      <w:pPr>
        <w:pStyle w:val="Akapitzlist"/>
        <w:numPr>
          <w:ilvl w:val="0"/>
          <w:numId w:val="5"/>
        </w:numPr>
        <w:jc w:val="both"/>
      </w:pPr>
      <w:r>
        <w:t>Niniejsze postępowanie prowadzone jest w trybie podstawowym o jakim stanowi art. 275 pkt 1 Ustawy z dnia 11 września 2019 r. - Prawo zamówień publicznych (</w:t>
      </w:r>
      <w:proofErr w:type="spellStart"/>
      <w:r>
        <w:t>t.j</w:t>
      </w:r>
      <w:proofErr w:type="spellEnd"/>
      <w:r>
        <w:t xml:space="preserve">. Dz. U. z 2024 r. poz. 1320 ze zm.), zwanej dalej </w:t>
      </w:r>
      <w:proofErr w:type="spellStart"/>
      <w:r>
        <w:t>p.z.p</w:t>
      </w:r>
      <w:proofErr w:type="spellEnd"/>
      <w:r>
        <w:t xml:space="preserve">. oraz niniejszej Specyfikacji Warunków Zamówienia, zwaną dalej „SWZ”. </w:t>
      </w:r>
    </w:p>
    <w:p w14:paraId="6FBEF1BC" w14:textId="77777777" w:rsidR="008C1A90" w:rsidRDefault="00000000">
      <w:pPr>
        <w:pStyle w:val="Akapitzlist"/>
        <w:numPr>
          <w:ilvl w:val="0"/>
          <w:numId w:val="5"/>
        </w:numPr>
        <w:jc w:val="both"/>
      </w:pPr>
      <w:r>
        <w:t>Zamawiający nie przewiduje wyboru najkorzystniejszej oferty z możliwością prowadzenia negocjacji.</w:t>
      </w:r>
    </w:p>
    <w:p w14:paraId="0B4CB72E" w14:textId="77777777" w:rsidR="008C1A90" w:rsidRDefault="00000000">
      <w:pPr>
        <w:pStyle w:val="Akapitzlist"/>
        <w:numPr>
          <w:ilvl w:val="0"/>
          <w:numId w:val="5"/>
        </w:numPr>
        <w:jc w:val="both"/>
      </w:pPr>
      <w:r>
        <w:t xml:space="preserve">Szacunkowa wartość przedmiotowego zamówienia nie przekracza progów unijnych o jakich mowa w art. 3 ustawy </w:t>
      </w:r>
      <w:proofErr w:type="spellStart"/>
      <w:r>
        <w:t>p.z.p</w:t>
      </w:r>
      <w:proofErr w:type="spellEnd"/>
      <w:r>
        <w:t xml:space="preserve">. </w:t>
      </w:r>
    </w:p>
    <w:p w14:paraId="191C192F" w14:textId="77777777" w:rsidR="008C1A90" w:rsidRDefault="00000000">
      <w:pPr>
        <w:pStyle w:val="Akapitzlist"/>
        <w:numPr>
          <w:ilvl w:val="0"/>
          <w:numId w:val="5"/>
        </w:numPr>
        <w:jc w:val="both"/>
      </w:pPr>
      <w:r>
        <w:t>Zamawiający przewiduje możliwość unieważnienia przedmiotowego postępowania, jeżeli środki, które Zamawiający zamierzał przeznaczyć na sfinansowanie całości lub części zamówienia, nie zostały mu przyznane.</w:t>
      </w:r>
    </w:p>
    <w:p w14:paraId="65FEDFC3" w14:textId="77777777" w:rsidR="008C1A90" w:rsidRDefault="00000000">
      <w:pPr>
        <w:pStyle w:val="Akapitzlist"/>
        <w:numPr>
          <w:ilvl w:val="0"/>
          <w:numId w:val="5"/>
        </w:numPr>
        <w:jc w:val="both"/>
      </w:pPr>
      <w:r>
        <w:t>Zamawiający nie przewiduje aukcji elektronicznej.</w:t>
      </w:r>
    </w:p>
    <w:p w14:paraId="7DDB24D0" w14:textId="77777777" w:rsidR="008C1A90" w:rsidRDefault="00000000">
      <w:pPr>
        <w:pStyle w:val="Akapitzlist"/>
        <w:numPr>
          <w:ilvl w:val="0"/>
          <w:numId w:val="5"/>
        </w:numPr>
        <w:jc w:val="both"/>
      </w:pPr>
      <w:r>
        <w:t>Zamawiający nie przewiduje złożenia oferty w postaci katalogów elektronicznych.</w:t>
      </w:r>
    </w:p>
    <w:p w14:paraId="5B202BC2" w14:textId="77777777" w:rsidR="008C1A90" w:rsidRDefault="00000000">
      <w:pPr>
        <w:pStyle w:val="Akapitzlist"/>
        <w:numPr>
          <w:ilvl w:val="0"/>
          <w:numId w:val="5"/>
        </w:numPr>
        <w:jc w:val="both"/>
      </w:pPr>
      <w:r>
        <w:t>Zamawiający nie prowadzi postępowania w celu zawarcia umowy ramowej.</w:t>
      </w:r>
    </w:p>
    <w:p w14:paraId="7C3B9667" w14:textId="77777777" w:rsidR="008C1A90" w:rsidRDefault="00000000">
      <w:pPr>
        <w:pStyle w:val="Akapitzlist"/>
        <w:numPr>
          <w:ilvl w:val="0"/>
          <w:numId w:val="5"/>
        </w:numPr>
        <w:jc w:val="both"/>
      </w:pPr>
      <w:r>
        <w:lastRenderedPageBreak/>
        <w:t xml:space="preserve">Zamawiający nie zastrzega możliwości ubiegania się o udzielenie zamówienia wyłącznie przez wykonawców, o których mowa w art. 94 </w:t>
      </w:r>
      <w:proofErr w:type="spellStart"/>
      <w:r>
        <w:t>p.z.p</w:t>
      </w:r>
      <w:proofErr w:type="spellEnd"/>
      <w:r>
        <w:t xml:space="preserve">. </w:t>
      </w:r>
    </w:p>
    <w:p w14:paraId="1505E0F6" w14:textId="77777777" w:rsidR="008C1A90" w:rsidRDefault="00000000">
      <w:pPr>
        <w:pStyle w:val="Akapitzlist"/>
        <w:numPr>
          <w:ilvl w:val="0"/>
          <w:numId w:val="5"/>
        </w:numPr>
        <w:jc w:val="both"/>
      </w:pPr>
      <w:r>
        <w:t xml:space="preserve">Zamawiający nie określa dodatkowych wymagań związanych z zatrudnianiem osób, o których mowa w art. 96 ust. 2 pkt 2 </w:t>
      </w:r>
      <w:proofErr w:type="spellStart"/>
      <w:r>
        <w:t>p.z.p</w:t>
      </w:r>
      <w:proofErr w:type="spellEnd"/>
      <w:r>
        <w:t xml:space="preserve">. </w:t>
      </w:r>
    </w:p>
    <w:p w14:paraId="1D93F471"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IV.</w:t>
      </w:r>
      <w:r>
        <w:rPr>
          <w:b/>
          <w:bCs/>
        </w:rPr>
        <w:tab/>
        <w:t>OPIS PRZEDMIOTU ZAMÓWIENIA</w:t>
      </w:r>
    </w:p>
    <w:p w14:paraId="501559EF" w14:textId="77777777" w:rsidR="008C1A90" w:rsidRDefault="00000000">
      <w:pPr>
        <w:pStyle w:val="Akapitzlist"/>
        <w:numPr>
          <w:ilvl w:val="0"/>
          <w:numId w:val="6"/>
        </w:numPr>
        <w:spacing w:before="160"/>
        <w:ind w:hanging="357"/>
        <w:jc w:val="both"/>
      </w:pPr>
      <w:r>
        <w:t>Przedmiotem zamówienia jest świadczenie usługi przygotowania i przeprowadzenia szkolenia dla max 50 uczestników podczas seminarium wyjazdowego – Kompetencje kierownicze, realizowanego w ramach zadania 2. projektu pn.: Profesjonalny nauczyciel. Kompetentny uczeń. Edukacja wobec wyzwań przyszłości poprzez podnoszenie umiejętności.</w:t>
      </w:r>
    </w:p>
    <w:p w14:paraId="5E27F938" w14:textId="77777777" w:rsidR="008C1A90" w:rsidRDefault="00000000">
      <w:pPr>
        <w:pStyle w:val="Akapitzlist"/>
        <w:numPr>
          <w:ilvl w:val="0"/>
          <w:numId w:val="6"/>
        </w:numPr>
        <w:spacing w:before="160"/>
        <w:ind w:hanging="357"/>
        <w:jc w:val="both"/>
      </w:pPr>
      <w:bookmarkStart w:id="0" w:name="_Hlk205211187"/>
      <w:r>
        <w:t xml:space="preserve">Wraz z ofertą </w:t>
      </w:r>
      <w:r>
        <w:rPr>
          <w:b/>
          <w:bCs/>
          <w:u w:val="single"/>
        </w:rPr>
        <w:t>należy złożyć</w:t>
      </w:r>
      <w:r>
        <w:t xml:space="preserve"> przygotowany przez Wykonawcę program szkolenia zgodnie z przekazanym załącznikiem</w:t>
      </w:r>
      <w:bookmarkEnd w:id="0"/>
      <w:r>
        <w:t>, który będzie podlegał ocenie merytorycznej (patrz kryteria oceny ofert rozdz. XIX SWZ).</w:t>
      </w:r>
      <w:r>
        <w:rPr>
          <w:color w:val="EE0000"/>
        </w:rPr>
        <w:t xml:space="preserve"> </w:t>
      </w:r>
      <w:r>
        <w:t>Brak złożenia programu będzie skutkował odrzuceniem oferty.</w:t>
      </w:r>
    </w:p>
    <w:p w14:paraId="3E90B98D" w14:textId="77777777" w:rsidR="008C1A90" w:rsidRDefault="00000000">
      <w:pPr>
        <w:pStyle w:val="Akapitzlist"/>
        <w:numPr>
          <w:ilvl w:val="0"/>
          <w:numId w:val="6"/>
        </w:numPr>
        <w:spacing w:before="160"/>
        <w:ind w:hanging="357"/>
        <w:jc w:val="both"/>
      </w:pPr>
      <w:r>
        <w:t>Przedmiot zamówienia realizowany jest w ramach projektu „Profesjonalny nauczyciel. Kompetentny uczeń. Edukacja wobec wyzwań przyszłości poprzez podnoszenie umiejętności" współfinansowanego przez Unię Europejską z Europejskiego Funduszu Społecznego w ramach Osi Priorytetowej 6. Programu „Fundusze Europejskie dla Lubuskiego 2021-2027".</w:t>
      </w:r>
    </w:p>
    <w:p w14:paraId="512B38C1" w14:textId="77777777" w:rsidR="008C1A90" w:rsidRDefault="00000000">
      <w:pPr>
        <w:pStyle w:val="Akapitzlist"/>
        <w:numPr>
          <w:ilvl w:val="0"/>
          <w:numId w:val="6"/>
        </w:numPr>
        <w:spacing w:before="160"/>
        <w:ind w:hanging="357"/>
        <w:jc w:val="both"/>
      </w:pPr>
      <w:r>
        <w:t>Szczegółowy opis zamówienia:</w:t>
      </w:r>
    </w:p>
    <w:p w14:paraId="022D187D" w14:textId="77777777" w:rsidR="008C1A90" w:rsidRDefault="00000000">
      <w:pPr>
        <w:pStyle w:val="Akapitzlist"/>
        <w:spacing w:before="160"/>
        <w:jc w:val="both"/>
      </w:pPr>
      <w:r>
        <w:t xml:space="preserve">4.1. Przedmiot zamówienia: </w:t>
      </w:r>
    </w:p>
    <w:p w14:paraId="171114C2" w14:textId="77777777" w:rsidR="008C1A90" w:rsidRDefault="00000000">
      <w:pPr>
        <w:pStyle w:val="Akapitzlist"/>
        <w:spacing w:before="160"/>
        <w:jc w:val="both"/>
      </w:pPr>
      <w:r>
        <w:t>1) Przedmiotem zamówienia jest świadczenie usługi przygotowania i przeprowadzenia szkolenia dla max 50 uczestników podczas seminarium wyjazdowego – Kompetencje kierownicze, realizowanego w ramach zadania 2. projektu pn.: Profesjonalny nauczyciel. Kompetentny uczeń. Edukacja wobec wyzwań przyszłości poprzez podnoszenie umiejętności.</w:t>
      </w:r>
    </w:p>
    <w:p w14:paraId="05560371" w14:textId="77777777" w:rsidR="008C1A90" w:rsidRDefault="00000000">
      <w:pPr>
        <w:pStyle w:val="Akapitzlist"/>
        <w:spacing w:before="160"/>
        <w:jc w:val="both"/>
      </w:pPr>
      <w:r>
        <w:t>2) Miejsce realizacji usługi: Hotel Kryształ w Szklarskiej Porębie</w:t>
      </w:r>
    </w:p>
    <w:p w14:paraId="4FCEA991" w14:textId="77777777" w:rsidR="008C1A90" w:rsidRDefault="00000000">
      <w:pPr>
        <w:pStyle w:val="Akapitzlist"/>
        <w:spacing w:before="160"/>
        <w:jc w:val="both"/>
      </w:pPr>
      <w:r>
        <w:t>3) Termin realizacji usługi: 20 – 22 maja 2026 r.</w:t>
      </w:r>
    </w:p>
    <w:p w14:paraId="388A7FA9" w14:textId="252B3329" w:rsidR="00890840" w:rsidRDefault="00890840">
      <w:pPr>
        <w:pStyle w:val="Akapitzlist"/>
        <w:spacing w:before="160"/>
        <w:jc w:val="both"/>
      </w:pPr>
      <w:r>
        <w:t xml:space="preserve">4) termin realizacji zamówienia: 30 dni (z zachowaniem terminów cząstkowych określonych przez </w:t>
      </w:r>
      <w:r w:rsidR="00D556DF">
        <w:t>Zamawiającego</w:t>
      </w:r>
      <w:r>
        <w:t>)</w:t>
      </w:r>
    </w:p>
    <w:p w14:paraId="464BFD43" w14:textId="77777777" w:rsidR="008C1A90" w:rsidRDefault="00000000">
      <w:pPr>
        <w:pStyle w:val="Akapitzlist"/>
        <w:spacing w:before="160"/>
        <w:jc w:val="both"/>
      </w:pPr>
      <w:r>
        <w:t>4.2 Opis merytoryczny:</w:t>
      </w:r>
    </w:p>
    <w:p w14:paraId="6C3FC828" w14:textId="77777777" w:rsidR="008C1A90" w:rsidRDefault="00000000">
      <w:pPr>
        <w:pStyle w:val="Akapitzlist"/>
        <w:spacing w:before="160"/>
        <w:jc w:val="both"/>
      </w:pPr>
      <w:r>
        <w:t xml:space="preserve">1) Szkolenie </w:t>
      </w:r>
      <w:r>
        <w:rPr>
          <w:u w:val="single"/>
        </w:rPr>
        <w:t>realizowane będzie przez 4 edukatorów</w:t>
      </w:r>
      <w:r>
        <w:t>, adekwatnie do zakresu tematycznego. Łączna ilość godzin szkoleniowych do zrealizowania wynosi 24h. Każdy edukator musi posiadać minimum 60 godzin doświadczenia szkoleniowego w ostatnich dwóch latach, adekwatnie do zakresu tematycznego prowadzonych zajęć.</w:t>
      </w:r>
    </w:p>
    <w:p w14:paraId="65EE980C" w14:textId="77777777" w:rsidR="008C1A90" w:rsidRDefault="00000000">
      <w:pPr>
        <w:pStyle w:val="Akapitzlist"/>
        <w:spacing w:before="160"/>
        <w:jc w:val="both"/>
      </w:pPr>
      <w:r>
        <w:t>2) Szkolenie realizowane będzie w formie zajęć warsztatowych prowadzonych w grupach równoległych z zapewnieniem rotacji edukatorów oraz aktywnych metod pracy.</w:t>
      </w:r>
    </w:p>
    <w:p w14:paraId="0D4BE565" w14:textId="77777777" w:rsidR="008C1A90" w:rsidRDefault="00000000">
      <w:pPr>
        <w:pStyle w:val="Akapitzlist"/>
        <w:spacing w:before="160"/>
        <w:jc w:val="both"/>
      </w:pPr>
      <w:r>
        <w:t>3) W ramach szkolenia przewidziany jest element praktyczny realizowany w małych grupach liczących maksymalnie 15 osób, ukierunkowany na zastosowanie wiedzy i umiejętności w praktyce.</w:t>
      </w:r>
    </w:p>
    <w:p w14:paraId="33AC0FC9" w14:textId="77777777" w:rsidR="008C1A90" w:rsidRDefault="00000000">
      <w:pPr>
        <w:pStyle w:val="Akapitzlist"/>
        <w:spacing w:before="160"/>
        <w:jc w:val="both"/>
      </w:pPr>
      <w:r>
        <w:t>4) Cel główny szkolenia: wzrost kompetencji zarządczych kadry kierowniczej oświaty w zakresie zarządzania konfliktem, komunikacji interpersonalnej, efektywnego planowania pracy oraz wykorzystania technologii w zarządzaniu, z ukierunkowaniem na praktyczne zastosowanie w codziennym funkcjonowaniu szkoły.</w:t>
      </w:r>
    </w:p>
    <w:p w14:paraId="6AE65F6B" w14:textId="77777777" w:rsidR="008C1A90" w:rsidRDefault="00000000">
      <w:pPr>
        <w:pStyle w:val="Akapitzlist"/>
        <w:spacing w:before="160"/>
        <w:jc w:val="both"/>
      </w:pPr>
      <w:r>
        <w:t>4.3 Obowiązki Wykonawców:</w:t>
      </w:r>
    </w:p>
    <w:p w14:paraId="22E77E10" w14:textId="77777777" w:rsidR="008C1A90" w:rsidRDefault="00000000">
      <w:pPr>
        <w:pStyle w:val="Akapitzlist"/>
        <w:spacing w:before="160"/>
        <w:jc w:val="both"/>
      </w:pPr>
      <w:r>
        <w:t>1) opracowanie wspólnie przez wszystkich edukatorów programu szkolenia i narzędzi walidacji wg. załącznika;</w:t>
      </w:r>
    </w:p>
    <w:p w14:paraId="25DBFEC3" w14:textId="77777777" w:rsidR="008C1A90" w:rsidRDefault="00000000">
      <w:pPr>
        <w:pStyle w:val="Akapitzlist"/>
        <w:spacing w:before="160"/>
        <w:jc w:val="both"/>
      </w:pPr>
      <w:r>
        <w:t>2) opracowanie materiałów dydaktycznych;</w:t>
      </w:r>
    </w:p>
    <w:p w14:paraId="03C9353E" w14:textId="77777777" w:rsidR="008C1A90" w:rsidRDefault="00000000">
      <w:pPr>
        <w:pStyle w:val="Akapitzlist"/>
        <w:spacing w:before="160"/>
        <w:jc w:val="both"/>
      </w:pPr>
      <w:r>
        <w:lastRenderedPageBreak/>
        <w:t>3) uzyskanie akceptacji ostatecznej wersji programu szkolenia wraz z obudową dydaktyczną przed rozpoczęciem zajęć przez opiekuna merytorycznego Projektu;</w:t>
      </w:r>
    </w:p>
    <w:p w14:paraId="590C3A0D" w14:textId="77777777" w:rsidR="008C1A90" w:rsidRDefault="00000000">
      <w:pPr>
        <w:pStyle w:val="Akapitzlist"/>
        <w:spacing w:before="160"/>
        <w:jc w:val="both"/>
      </w:pPr>
      <w:r>
        <w:t>4) przeprowadzenie zajęć zgodnie z harmonogramem ustalonym z Zamawiającym;</w:t>
      </w:r>
    </w:p>
    <w:p w14:paraId="451BFD35" w14:textId="77777777" w:rsidR="008C1A90" w:rsidRDefault="00000000">
      <w:pPr>
        <w:pStyle w:val="Akapitzlist"/>
        <w:spacing w:before="160"/>
        <w:jc w:val="both"/>
      </w:pPr>
      <w:r>
        <w:t>5) dokumentowanie realizacji szkolenia – listy obecności wg wzorów Zamawiającego</w:t>
      </w:r>
    </w:p>
    <w:p w14:paraId="5DCDB717" w14:textId="77777777" w:rsidR="008C1A90" w:rsidRDefault="00000000">
      <w:pPr>
        <w:pStyle w:val="Akapitzlist"/>
        <w:spacing w:before="160"/>
        <w:jc w:val="both"/>
      </w:pPr>
      <w:r>
        <w:t>6) przekazanie kompletu dokumentacji szkolenia Zamawiającemu (oryginały);</w:t>
      </w:r>
    </w:p>
    <w:p w14:paraId="37F5C938" w14:textId="77777777" w:rsidR="008C1A90" w:rsidRDefault="00000000">
      <w:pPr>
        <w:pStyle w:val="Akapitzlist"/>
        <w:spacing w:before="160"/>
        <w:jc w:val="both"/>
      </w:pPr>
      <w:r>
        <w:t>7) współudział w przeprowadzeniu walidacji efektów uczenia się;</w:t>
      </w:r>
    </w:p>
    <w:p w14:paraId="6B353757" w14:textId="77777777" w:rsidR="008C1A90" w:rsidRDefault="00000000">
      <w:pPr>
        <w:pStyle w:val="Akapitzlist"/>
        <w:spacing w:before="160"/>
        <w:jc w:val="both"/>
      </w:pPr>
      <w:r>
        <w:t>8) współpraca z kadrą merytoryczną Projektu w celu należytej realizacji zamówienia ;</w:t>
      </w:r>
    </w:p>
    <w:p w14:paraId="7399082D" w14:textId="77777777" w:rsidR="008C1A90" w:rsidRDefault="00000000">
      <w:pPr>
        <w:pStyle w:val="Akapitzlist"/>
        <w:spacing w:before="160"/>
        <w:jc w:val="both"/>
      </w:pPr>
      <w:r>
        <w:t>9) oznaczania wszystkich dokumentów opracowanych przez Wykonawcę wg wzoru Zamawiającego;</w:t>
      </w:r>
    </w:p>
    <w:p w14:paraId="50DBA50D" w14:textId="366F295A" w:rsidR="008C1A90" w:rsidRDefault="00000000">
      <w:pPr>
        <w:pStyle w:val="Akapitzlist"/>
        <w:spacing w:before="160"/>
        <w:jc w:val="both"/>
      </w:pPr>
      <w:r>
        <w:t>10</w:t>
      </w:r>
      <w:r w:rsidR="00A85C22">
        <w:t>)</w:t>
      </w:r>
      <w:r>
        <w:t xml:space="preserve"> realizowanie przedmiotu zamówienia zgodnie z wymaganiami wynikającymi z właściwych przepisów prawa przy zachowaniu należytej staranności i utrzymaniu wysokiej jakości kształcenia;</w:t>
      </w:r>
    </w:p>
    <w:p w14:paraId="1557C38F" w14:textId="77777777" w:rsidR="008C1A90" w:rsidRDefault="00000000">
      <w:pPr>
        <w:pStyle w:val="Akapitzlist"/>
        <w:spacing w:before="160"/>
        <w:jc w:val="both"/>
      </w:pPr>
      <w:r>
        <w:t>4.4 Obowiązki Zamawiającego:</w:t>
      </w:r>
    </w:p>
    <w:p w14:paraId="62F604A3" w14:textId="77777777" w:rsidR="008C1A90" w:rsidRDefault="00000000">
      <w:pPr>
        <w:pStyle w:val="Akapitzlist"/>
        <w:spacing w:before="160"/>
        <w:jc w:val="both"/>
      </w:pPr>
      <w:r>
        <w:t>1) zapewnienie miejsca do przeprowadzenia szkoleń;</w:t>
      </w:r>
    </w:p>
    <w:p w14:paraId="131CCA31" w14:textId="77777777" w:rsidR="008C1A90" w:rsidRDefault="00000000">
      <w:pPr>
        <w:pStyle w:val="Akapitzlist"/>
        <w:spacing w:before="160"/>
        <w:jc w:val="both"/>
      </w:pPr>
      <w:r>
        <w:t>2) rekrutacja uczestników;</w:t>
      </w:r>
    </w:p>
    <w:p w14:paraId="52857FA2" w14:textId="77777777" w:rsidR="008C1A90" w:rsidRDefault="00000000">
      <w:pPr>
        <w:pStyle w:val="Akapitzlist"/>
        <w:spacing w:before="160"/>
        <w:jc w:val="both"/>
      </w:pPr>
      <w:r>
        <w:t>3) ustalenie harmonogramu zajęć z Wykonawcą;</w:t>
      </w:r>
    </w:p>
    <w:p w14:paraId="667E4EC7" w14:textId="77777777" w:rsidR="008C1A90" w:rsidRDefault="00000000">
      <w:pPr>
        <w:pStyle w:val="Akapitzlist"/>
        <w:spacing w:before="160"/>
        <w:jc w:val="both"/>
      </w:pPr>
      <w:r>
        <w:t>4) przekazanie dokumentacji realizacji szkolenia;</w:t>
      </w:r>
    </w:p>
    <w:p w14:paraId="16A11BD6" w14:textId="77777777" w:rsidR="008C1A90" w:rsidRDefault="00000000">
      <w:pPr>
        <w:pStyle w:val="Akapitzlist"/>
        <w:spacing w:before="160"/>
        <w:jc w:val="both"/>
      </w:pPr>
      <w:r>
        <w:t>5) przekazanie wzorów oznaczeń graficznych/tekstowych dokumentów;</w:t>
      </w:r>
    </w:p>
    <w:p w14:paraId="3DB597AA" w14:textId="77777777" w:rsidR="008C1A90" w:rsidRDefault="00000000">
      <w:pPr>
        <w:pStyle w:val="Akapitzlist"/>
        <w:spacing w:before="160"/>
        <w:jc w:val="both"/>
      </w:pPr>
      <w:r>
        <w:t>6) zapewnienie materiałów dydaktycznych (druk) i sprzętu do realizacji zajęć (komputery, rzutnik, tablica;  flipchart, głośniki, pisaki, łącze internetowe);</w:t>
      </w:r>
    </w:p>
    <w:p w14:paraId="7A883410" w14:textId="77777777" w:rsidR="008C1A90" w:rsidRDefault="00000000">
      <w:pPr>
        <w:pStyle w:val="Akapitzlist"/>
        <w:spacing w:before="160"/>
        <w:jc w:val="both"/>
      </w:pPr>
      <w:r>
        <w:t>7) terminowa zapłata za wykonanie przedmiotu umowy.</w:t>
      </w:r>
    </w:p>
    <w:p w14:paraId="56424BD0" w14:textId="77777777" w:rsidR="008C1A90" w:rsidRDefault="008C1A90">
      <w:pPr>
        <w:pStyle w:val="Akapitzlist"/>
        <w:spacing w:before="160"/>
        <w:jc w:val="both"/>
        <w:rPr>
          <w:b/>
        </w:rPr>
      </w:pPr>
    </w:p>
    <w:p w14:paraId="48634A19"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V.</w:t>
      </w:r>
      <w:r>
        <w:rPr>
          <w:b/>
          <w:bCs/>
        </w:rPr>
        <w:tab/>
        <w:t xml:space="preserve">WIZJA LOKALNA </w:t>
      </w:r>
    </w:p>
    <w:p w14:paraId="241E6B43" w14:textId="77777777" w:rsidR="008C1A90" w:rsidRDefault="00000000">
      <w:pPr>
        <w:jc w:val="both"/>
      </w:pPr>
      <w:r>
        <w:t>Zamawiający nie wymaga wykonania wizji lokalnej.</w:t>
      </w:r>
    </w:p>
    <w:p w14:paraId="3E05BC70"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VI.</w:t>
      </w:r>
      <w:r>
        <w:rPr>
          <w:b/>
          <w:bCs/>
        </w:rPr>
        <w:tab/>
        <w:t xml:space="preserve">PODWYKONAWSTWO </w:t>
      </w:r>
    </w:p>
    <w:p w14:paraId="7D1AD905" w14:textId="77777777" w:rsidR="008C1A90" w:rsidRDefault="00000000" w:rsidP="00A85C22">
      <w:pPr>
        <w:ind w:left="709" w:hanging="283"/>
        <w:jc w:val="both"/>
      </w:pPr>
      <w:r>
        <w:t>1.</w:t>
      </w:r>
      <w:r>
        <w:tab/>
        <w:t>Wykonawca może powierzyć wykonanie części zamówienia podwykonawcy (podwykonawcom).</w:t>
      </w:r>
    </w:p>
    <w:p w14:paraId="0A0487D6" w14:textId="77777777" w:rsidR="008C1A90" w:rsidRDefault="00000000" w:rsidP="00A85C22">
      <w:pPr>
        <w:ind w:left="709" w:hanging="283"/>
        <w:jc w:val="both"/>
      </w:pPr>
      <w:r>
        <w:t>2.</w:t>
      </w:r>
      <w:r>
        <w:tab/>
        <w:t xml:space="preserve">Zamawiający nie zastrzega obowiązku osobistego wykonania przez Wykonawcę kluczowych części zamówienia. </w:t>
      </w:r>
    </w:p>
    <w:p w14:paraId="6ADBC952" w14:textId="77777777" w:rsidR="008C1A90" w:rsidRDefault="00000000" w:rsidP="00A85C22">
      <w:pPr>
        <w:ind w:left="709" w:hanging="283"/>
        <w:jc w:val="both"/>
      </w:pPr>
      <w:r>
        <w:t>3.</w:t>
      </w:r>
      <w: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CC751EB"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VII.</w:t>
      </w:r>
      <w:r>
        <w:rPr>
          <w:b/>
          <w:bCs/>
        </w:rPr>
        <w:tab/>
        <w:t>TERMIN WYKONANIA ZAMÓWIENIA</w:t>
      </w:r>
    </w:p>
    <w:p w14:paraId="559E530D" w14:textId="77777777" w:rsidR="008C1A90" w:rsidRDefault="00000000">
      <w:pPr>
        <w:pStyle w:val="Akapitzlist"/>
        <w:numPr>
          <w:ilvl w:val="0"/>
          <w:numId w:val="7"/>
        </w:numPr>
        <w:jc w:val="both"/>
      </w:pPr>
      <w:r>
        <w:t>Termin realizacji zamówienia: 20-22.05.2026</w:t>
      </w:r>
    </w:p>
    <w:p w14:paraId="35E4F9C8" w14:textId="77777777" w:rsidR="008C1A90" w:rsidRDefault="00000000">
      <w:pPr>
        <w:pBdr>
          <w:top w:val="single" w:sz="4" w:space="1" w:color="000000"/>
          <w:left w:val="single" w:sz="4" w:space="4" w:color="000000"/>
          <w:bottom w:val="single" w:sz="4" w:space="1" w:color="000000"/>
          <w:right w:val="single" w:sz="4" w:space="4" w:color="000000"/>
        </w:pBdr>
        <w:jc w:val="both"/>
        <w:rPr>
          <w:b/>
          <w:bCs/>
          <w:color w:val="000000" w:themeColor="text1"/>
        </w:rPr>
      </w:pPr>
      <w:r>
        <w:rPr>
          <w:b/>
          <w:bCs/>
          <w:color w:val="000000" w:themeColor="text1"/>
        </w:rPr>
        <w:t>VIII.</w:t>
      </w:r>
      <w:r>
        <w:rPr>
          <w:b/>
          <w:bCs/>
          <w:color w:val="000000" w:themeColor="text1"/>
        </w:rPr>
        <w:tab/>
        <w:t>WARUNKI UDZIAŁU W POSTĘPOWANIU</w:t>
      </w:r>
    </w:p>
    <w:p w14:paraId="2C4F4240" w14:textId="77777777" w:rsidR="008C1A90" w:rsidRDefault="00000000">
      <w:pPr>
        <w:pStyle w:val="Akapitzlist"/>
        <w:numPr>
          <w:ilvl w:val="0"/>
          <w:numId w:val="8"/>
        </w:numPr>
        <w:jc w:val="both"/>
      </w:pPr>
      <w:r>
        <w:t>O udzielenie zamówienia mogą ubiegać się Wykonawcy, którzy nie podlegają wykluczeniu na zasadach określonych w Rozdziale IX SWZ, oraz spełniają określone przez Zamawiającego warunki udziału w postępowaniu.</w:t>
      </w:r>
    </w:p>
    <w:p w14:paraId="77AD6DDC" w14:textId="4FE6BE11" w:rsidR="008C1A90" w:rsidRDefault="00000000">
      <w:pPr>
        <w:pStyle w:val="Akapitzlist"/>
        <w:numPr>
          <w:ilvl w:val="0"/>
          <w:numId w:val="8"/>
        </w:numPr>
        <w:jc w:val="both"/>
      </w:pPr>
      <w:r>
        <w:rPr>
          <w:rFonts w:eastAsia="Times New Roman" w:cstheme="minorHAnsi"/>
          <w:kern w:val="0"/>
          <w:lang w:eastAsia="pl-PL"/>
        </w:rPr>
        <w:lastRenderedPageBreak/>
        <w:t>O udzielenie zamówienia mogą ubiegać się następujący Wykonawcy</w:t>
      </w:r>
      <w:r w:rsidR="00664876">
        <w:rPr>
          <w:rFonts w:eastAsia="Times New Roman" w:cstheme="minorHAnsi"/>
          <w:kern w:val="0"/>
          <w:lang w:eastAsia="pl-PL"/>
        </w:rPr>
        <w:t>, którzy spełniają warunki udziału w postępowaniu.</w:t>
      </w:r>
    </w:p>
    <w:p w14:paraId="1E42F91E" w14:textId="77777777" w:rsidR="008C1A90" w:rsidRDefault="00000000">
      <w:pPr>
        <w:pStyle w:val="Akapitzlist"/>
        <w:numPr>
          <w:ilvl w:val="0"/>
          <w:numId w:val="8"/>
        </w:numPr>
        <w:spacing w:beforeAutospacing="1" w:after="0" w:line="240" w:lineRule="auto"/>
        <w:jc w:val="both"/>
        <w:rPr>
          <w:rFonts w:eastAsia="Times New Roman" w:cstheme="minorHAnsi"/>
          <w:kern w:val="0"/>
          <w:lang w:eastAsia="pl-PL"/>
        </w:rPr>
      </w:pPr>
      <w:r>
        <w:rPr>
          <w:rFonts w:eastAsia="Times New Roman" w:cstheme="minorHAnsi"/>
          <w:kern w:val="0"/>
          <w:lang w:eastAsia="pl-PL"/>
        </w:rPr>
        <w:t xml:space="preserve">W każdym przypadku wymagane jest zapewnienie realizacji szkoleń przez </w:t>
      </w:r>
      <w:r>
        <w:rPr>
          <w:rFonts w:eastAsia="Times New Roman" w:cstheme="minorHAnsi"/>
          <w:bCs/>
          <w:kern w:val="0"/>
          <w:lang w:eastAsia="pl-PL"/>
        </w:rPr>
        <w:t>osoby spełniające wymogi dotyczące doświadczenia</w:t>
      </w:r>
      <w:r>
        <w:rPr>
          <w:rFonts w:eastAsia="Times New Roman" w:cstheme="minorHAnsi"/>
          <w:kern w:val="0"/>
          <w:lang w:eastAsia="pl-PL"/>
        </w:rPr>
        <w:t xml:space="preserve">. </w:t>
      </w:r>
    </w:p>
    <w:p w14:paraId="0A5BAA73" w14:textId="77777777" w:rsidR="008C1A90" w:rsidRDefault="00000000">
      <w:pPr>
        <w:pStyle w:val="Akapitzlist"/>
        <w:numPr>
          <w:ilvl w:val="0"/>
          <w:numId w:val="8"/>
        </w:numPr>
        <w:spacing w:afterAutospacing="1" w:line="240" w:lineRule="auto"/>
        <w:jc w:val="both"/>
        <w:rPr>
          <w:rFonts w:eastAsia="Times New Roman" w:cstheme="minorHAnsi"/>
          <w:color w:val="000000" w:themeColor="text1"/>
          <w:kern w:val="0"/>
          <w:lang w:eastAsia="pl-PL"/>
        </w:rPr>
      </w:pPr>
      <w:r>
        <w:rPr>
          <w:color w:val="000000" w:themeColor="text1"/>
        </w:rPr>
        <w:t>O udzielenie zamówienia mogą ubiegać się Wykonawcy, którzy spełniają warunki dotyczące:</w:t>
      </w:r>
    </w:p>
    <w:p w14:paraId="79A6BA3E" w14:textId="77777777" w:rsidR="008C1A90" w:rsidRDefault="00000000">
      <w:pPr>
        <w:rPr>
          <w:color w:val="000000" w:themeColor="text1"/>
        </w:rPr>
      </w:pPr>
      <w:r>
        <w:rPr>
          <w:color w:val="000000" w:themeColor="text1"/>
        </w:rPr>
        <w:t>4.1.  zdolności do występowania w obrocie gospodarczym:</w:t>
      </w:r>
    </w:p>
    <w:p w14:paraId="0C43CCC5" w14:textId="77777777" w:rsidR="008C1A90" w:rsidRDefault="00000000">
      <w:pPr>
        <w:ind w:firstLine="708"/>
        <w:rPr>
          <w:color w:val="000000" w:themeColor="text1"/>
        </w:rPr>
      </w:pPr>
      <w:r>
        <w:rPr>
          <w:color w:val="000000" w:themeColor="text1"/>
        </w:rPr>
        <w:t>Zamawiający nie stawia warunku w powyższym zakresie.</w:t>
      </w:r>
    </w:p>
    <w:p w14:paraId="201358F1" w14:textId="77777777" w:rsidR="008C1A90" w:rsidRDefault="00000000">
      <w:pPr>
        <w:rPr>
          <w:color w:val="000000" w:themeColor="text1"/>
        </w:rPr>
      </w:pPr>
      <w:r>
        <w:rPr>
          <w:color w:val="000000" w:themeColor="text1"/>
        </w:rPr>
        <w:t>4.2. uprawnień do prowadzenia określonej działalności gospodarczej lub zawodowej, o ile wynika to z odrębnych przepisów:</w:t>
      </w:r>
    </w:p>
    <w:p w14:paraId="2147D1F2" w14:textId="77777777" w:rsidR="008C1A90" w:rsidRDefault="00000000">
      <w:pPr>
        <w:ind w:firstLine="708"/>
        <w:rPr>
          <w:color w:val="000000" w:themeColor="text1"/>
        </w:rPr>
      </w:pPr>
      <w:r>
        <w:rPr>
          <w:color w:val="000000" w:themeColor="text1"/>
        </w:rPr>
        <w:t>Zamawiający nie stawia warunku w powyższym zakresie.</w:t>
      </w:r>
    </w:p>
    <w:p w14:paraId="5B4DF3D3" w14:textId="77777777" w:rsidR="008C1A90" w:rsidRDefault="00000000">
      <w:pPr>
        <w:rPr>
          <w:color w:val="000000" w:themeColor="text1"/>
        </w:rPr>
      </w:pPr>
      <w:r>
        <w:rPr>
          <w:color w:val="000000" w:themeColor="text1"/>
        </w:rPr>
        <w:t>4.3.</w:t>
      </w:r>
      <w:r>
        <w:rPr>
          <w:color w:val="000000" w:themeColor="text1"/>
        </w:rPr>
        <w:tab/>
        <w:t>sytuacji ekonomicznej lub finansowej:</w:t>
      </w:r>
    </w:p>
    <w:p w14:paraId="588FC75C" w14:textId="77777777" w:rsidR="008C1A90" w:rsidRDefault="00000000">
      <w:pPr>
        <w:ind w:firstLine="708"/>
        <w:rPr>
          <w:color w:val="000000" w:themeColor="text1"/>
        </w:rPr>
      </w:pPr>
      <w:r>
        <w:rPr>
          <w:color w:val="000000" w:themeColor="text1"/>
        </w:rPr>
        <w:t>Zamawiający nie stawia warunku w powyższym zakresie.</w:t>
      </w:r>
    </w:p>
    <w:p w14:paraId="1EDFE8DE" w14:textId="77777777" w:rsidR="008C1A90" w:rsidRDefault="00000000">
      <w:bookmarkStart w:id="1" w:name="_Hlk205203928"/>
      <w:bookmarkEnd w:id="1"/>
      <w:r>
        <w:t>4.4.</w:t>
      </w:r>
      <w:r>
        <w:tab/>
        <w:t>zdolności technicznej lub zawodowej:</w:t>
      </w:r>
    </w:p>
    <w:p w14:paraId="0EF55B54" w14:textId="77777777" w:rsidR="008C1A90" w:rsidRDefault="00000000">
      <w:r>
        <w:t>4.4.1 Wykonawca dysponuje 4 osobami (edukatorami), które zostaną skierowane do realizacji zamówienia.</w:t>
      </w:r>
    </w:p>
    <w:p w14:paraId="75BD4E59" w14:textId="77777777" w:rsidR="008C1A90" w:rsidRDefault="00000000">
      <w:pPr>
        <w:spacing w:beforeAutospacing="1" w:afterAutospacing="1" w:line="240" w:lineRule="auto"/>
      </w:pPr>
      <w:bookmarkStart w:id="2" w:name="_Hlk205204039"/>
      <w:bookmarkStart w:id="3" w:name="_Hlk205203928_kopia_1"/>
      <w:bookmarkEnd w:id="2"/>
      <w:bookmarkEnd w:id="3"/>
      <w:r>
        <w:rPr>
          <w:rFonts w:eastAsia="Times New Roman" w:cstheme="minorHAnsi"/>
          <w:kern w:val="0"/>
          <w:lang w:eastAsia="pl-PL"/>
        </w:rPr>
        <w:t>4.4.2. Każdy z edukatorów musi spełnić łącznie następujące warunki:</w:t>
      </w:r>
    </w:p>
    <w:p w14:paraId="7A73AC4E" w14:textId="621662CC" w:rsidR="008C1A90" w:rsidRDefault="00000000">
      <w:pPr>
        <w:spacing w:beforeAutospacing="1" w:afterAutospacing="1" w:line="240" w:lineRule="auto"/>
      </w:pPr>
      <w:r>
        <w:rPr>
          <w:rFonts w:eastAsia="Times New Roman" w:cstheme="minorHAnsi"/>
          <w:kern w:val="0"/>
          <w:lang w:eastAsia="pl-PL"/>
        </w:rPr>
        <w:t>a) edukator przeprowadził w ciągu ostatnich 2 lat co najmniej 60 godzin zajęć w tematyce zbieżnej z przedmiotem zamówienia, których adresatem były osoby dorosłe</w:t>
      </w:r>
      <w:r w:rsidR="00664876">
        <w:rPr>
          <w:rFonts w:eastAsia="Times New Roman" w:cstheme="minorHAnsi"/>
          <w:kern w:val="0"/>
          <w:lang w:eastAsia="pl-PL"/>
        </w:rPr>
        <w:t>;</w:t>
      </w:r>
    </w:p>
    <w:p w14:paraId="42A635D4" w14:textId="77777777" w:rsidR="008C1A90" w:rsidRDefault="00000000">
      <w:pPr>
        <w:jc w:val="both"/>
      </w:pPr>
      <w:r>
        <w:rPr>
          <w:rFonts w:eastAsia="Times New Roman" w:cstheme="minorHAnsi"/>
          <w:kern w:val="0"/>
          <w:lang w:eastAsia="pl-PL"/>
        </w:rPr>
        <w:t xml:space="preserve">b) </w:t>
      </w:r>
      <w:r>
        <w:t>posiada pełną zdolność do czynności prawnych oraz korzystania z pełni praw publicznych.</w:t>
      </w:r>
    </w:p>
    <w:p w14:paraId="55B4DB0A" w14:textId="611468BA" w:rsidR="00D556DF" w:rsidRDefault="00D556DF">
      <w:pPr>
        <w:jc w:val="both"/>
      </w:pPr>
      <w:r>
        <w:t>Powyższe będzie weryfikowane na podstawie informacji wskazanych w formularzu ofertowym.</w:t>
      </w:r>
    </w:p>
    <w:p w14:paraId="7D6BEBD7" w14:textId="77777777" w:rsidR="008C1A90" w:rsidRDefault="00000000">
      <w:pPr>
        <w:jc w:val="both"/>
      </w:pPr>
      <w:bookmarkStart w:id="4" w:name="_Hlk205204039_kopia_1"/>
      <w:bookmarkEnd w:id="4"/>
      <w:r>
        <w:t>5.Zamawiający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6565CF7" w14:textId="18909697" w:rsidR="00A85C22" w:rsidRDefault="00A85C22">
      <w:pPr>
        <w:jc w:val="both"/>
      </w:pPr>
      <w:r w:rsidRPr="00A85C22">
        <w:t xml:space="preserve">6. Zamawiający nie określa wymagań związanych z zatrudnieniem przez Wykonawcę lub podwykonawcę na podstawie stosunku pracy osób wykonujących czynności w zakresie realizacji zamówienia (art. 95 ust. 1 </w:t>
      </w:r>
      <w:proofErr w:type="spellStart"/>
      <w:r w:rsidRPr="00A85C22">
        <w:t>p.z.p</w:t>
      </w:r>
      <w:proofErr w:type="spellEnd"/>
      <w:r w:rsidRPr="00A85C22">
        <w:t>.), gdyż analiza charakteru czynności objętych przedmiotem zamówienia wykazała, że żadna z tych czynności nie polega na wykonywaniu pracy w sposób określony w art. 22 § 1 ustawy z dnia 26 czerwca 1974 r. – Kodeks pracy.</w:t>
      </w:r>
    </w:p>
    <w:p w14:paraId="2B332D7B"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IX.</w:t>
      </w:r>
      <w:r>
        <w:rPr>
          <w:b/>
          <w:bCs/>
        </w:rPr>
        <w:tab/>
        <w:t>PODSTAWY WYKLUCZENIA Z POSTĘPOWANIA</w:t>
      </w:r>
    </w:p>
    <w:p w14:paraId="6564930F" w14:textId="77777777" w:rsidR="008C1A90" w:rsidRDefault="00000000">
      <w:pPr>
        <w:jc w:val="both"/>
      </w:pPr>
      <w:r>
        <w:t>1.</w:t>
      </w:r>
      <w:r>
        <w:tab/>
        <w:t>Z postępowania o udzielenie zamówienia wyklucza się Wykonawców, w stosunku do których zachodzi którakolwiek z okoliczności wskazanych:</w:t>
      </w:r>
    </w:p>
    <w:p w14:paraId="5E6A9C4F" w14:textId="77777777" w:rsidR="008C1A90" w:rsidRDefault="00000000">
      <w:pPr>
        <w:jc w:val="both"/>
      </w:pPr>
      <w:r>
        <w:t>1)</w:t>
      </w:r>
      <w:r>
        <w:tab/>
        <w:t xml:space="preserve">w art. 108 ust. 1 </w:t>
      </w:r>
      <w:proofErr w:type="spellStart"/>
      <w:r>
        <w:t>p.z.p</w:t>
      </w:r>
      <w:proofErr w:type="spellEnd"/>
      <w:r>
        <w:t>.;</w:t>
      </w:r>
    </w:p>
    <w:p w14:paraId="3AFB7830" w14:textId="77777777" w:rsidR="008C1A90" w:rsidRDefault="00000000">
      <w:pPr>
        <w:jc w:val="both"/>
      </w:pPr>
      <w:r>
        <w:t>2)</w:t>
      </w:r>
      <w:r>
        <w:tab/>
        <w:t xml:space="preserve">Zamawiający nie przewiduje wykluczenia Wykonawcy w myśl art. 109  </w:t>
      </w:r>
      <w:proofErr w:type="spellStart"/>
      <w:r>
        <w:t>Pzp</w:t>
      </w:r>
      <w:proofErr w:type="spellEnd"/>
      <w:r>
        <w:t xml:space="preserve">. </w:t>
      </w:r>
    </w:p>
    <w:p w14:paraId="5C3E9C15" w14:textId="77777777" w:rsidR="008C1A90" w:rsidRDefault="00000000">
      <w:pPr>
        <w:jc w:val="both"/>
      </w:pPr>
      <w:r>
        <w:lastRenderedPageBreak/>
        <w:t>2.</w:t>
      </w:r>
      <w:r>
        <w:tab/>
        <w:t xml:space="preserve">Wykluczenie Wykonawcy następuje zgodnie z art. 111 </w:t>
      </w:r>
      <w:proofErr w:type="spellStart"/>
      <w:r>
        <w:t>p.z.p</w:t>
      </w:r>
      <w:proofErr w:type="spellEnd"/>
      <w:r>
        <w:t xml:space="preserve">. </w:t>
      </w:r>
    </w:p>
    <w:p w14:paraId="68F6B8E1" w14:textId="77777777" w:rsidR="008C1A90" w:rsidRDefault="00000000">
      <w:pPr>
        <w:jc w:val="both"/>
      </w:pPr>
      <w:r>
        <w:t>3.</w:t>
      </w:r>
      <w:r>
        <w:tab/>
        <w:t>Wykluczeniu podlega Wykonawca również, jeżeli wystąpią przesłanki wykluczenia z postępowania na podstawie art.  7 ust. 1 ustawy z dnia 13 kwietnia 2022 r. o szczególnych rozwiązaniach w zakresie przeciwdziałania wspieraniu agresji na Ukrainę oraz służących ochronie bezpieczeństwa narodowego (Dz. U. poz. 835).</w:t>
      </w:r>
    </w:p>
    <w:p w14:paraId="5C1F751D"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w:t>
      </w:r>
      <w:r>
        <w:rPr>
          <w:b/>
          <w:bCs/>
        </w:rPr>
        <w:tab/>
        <w:t>OŚWIADCZENIA I DOKUMENTY, JAKIE ZOBOWIĄZANI SĄ DOSTARCZYĆ WYKONAWCY W CELU POTWIERDZENIA SPEŁNIANIA WARUNKÓW UDZIAŁU W POSTĘPOWANIU ORAZ WYKAZANIA BRAKU PODSTAW WYKLUCZENIA (PODMIOTOWE ŚRODKI DOWODOWE)</w:t>
      </w:r>
    </w:p>
    <w:p w14:paraId="3DDCD086" w14:textId="77777777" w:rsidR="008C1A90" w:rsidRDefault="00000000">
      <w:pPr>
        <w:jc w:val="both"/>
        <w:rPr>
          <w:rFonts w:cstheme="minorHAnsi"/>
        </w:rPr>
      </w:pPr>
      <w:r>
        <w:rPr>
          <w:rFonts w:cstheme="minorHAnsi"/>
        </w:rPr>
        <w:t>1. Do oferty Wykonawca zobowiązany jest dołączyć aktualne na dzień składania ofert oświadczenie o spełnianiu warunków udziału w postępowaniu oraz o braku podstaw do wykluczenia z postępowania – zgodnie z Załącznikiem SWZ. W przypadku wspólnego ubiegania się o zamówienie przez Wykonawców, oświadczenia składa każdy z Wykonawców.</w:t>
      </w:r>
    </w:p>
    <w:p w14:paraId="5B38693D" w14:textId="77777777" w:rsidR="008C1A90" w:rsidRDefault="00000000">
      <w:pPr>
        <w:jc w:val="both"/>
        <w:rPr>
          <w:rFonts w:cstheme="minorHAnsi"/>
        </w:rPr>
      </w:pPr>
      <w:r>
        <w:rPr>
          <w:rFonts w:cstheme="minorHAnsi"/>
        </w:rPr>
        <w:t>2. Informacje zawarte w oświadczeniu, o którym mowa w pkt 1 stanowią wstępne potwierdzenie, że Wykonawca nie podlega wykluczeniu oraz spełnia warunki udziału w postępowaniu.</w:t>
      </w:r>
    </w:p>
    <w:p w14:paraId="1E2A2AB8" w14:textId="77777777" w:rsidR="008C1A90" w:rsidRDefault="00000000">
      <w:pPr>
        <w:jc w:val="both"/>
        <w:rPr>
          <w:rFonts w:cstheme="minorHAnsi"/>
        </w:rPr>
      </w:pPr>
      <w:r>
        <w:rPr>
          <w:rFonts w:cstheme="minorHAnsi"/>
        </w:rPr>
        <w:t>3. Zamawiający przed wyborem najkorzystniejszej oferty nie zamierza wzywać wykonawców do składania podmiotowych środków dowodowych.</w:t>
      </w:r>
    </w:p>
    <w:p w14:paraId="52B59B5A" w14:textId="77777777" w:rsidR="008C1A90" w:rsidRDefault="00000000">
      <w:pPr>
        <w:jc w:val="both"/>
        <w:rPr>
          <w:rFonts w:cstheme="minorHAnsi"/>
        </w:rPr>
      </w:pPr>
      <w:r>
        <w:rPr>
          <w:rFonts w:cstheme="minorHAnsi"/>
        </w:rPr>
        <w:t xml:space="preserve">4. W zakresie nieuregulowanym ustawą </w:t>
      </w:r>
      <w:proofErr w:type="spellStart"/>
      <w:r>
        <w:rPr>
          <w:rFonts w:cstheme="minorHAnsi"/>
        </w:rPr>
        <w:t>p.z.p</w:t>
      </w:r>
      <w:proofErr w:type="spellEnd"/>
      <w:r>
        <w:rPr>
          <w:rFonts w:cstheme="minorHAnsi"/>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C15A29D"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XI.</w:t>
      </w:r>
      <w:r>
        <w:rPr>
          <w:b/>
          <w:bCs/>
        </w:rPr>
        <w:tab/>
        <w:t xml:space="preserve">POLEGANIE NA ZASOBACH INNYCH PODMIOTÓW </w:t>
      </w:r>
    </w:p>
    <w:p w14:paraId="050C2F7D" w14:textId="77777777" w:rsidR="008C1A90" w:rsidRDefault="00000000">
      <w:pPr>
        <w:jc w:val="both"/>
      </w:pPr>
      <w:r>
        <w:t>1.</w:t>
      </w:r>
      <w:r>
        <w:tab/>
        <w:t>Wykonawca może w celu potwierdzenia spełniania warunków udziału w polegać na zdolnościach technicznych lub zawodowych podmiotów udostępniających zasoby, niezależnie od charakteru prawnego łączących go z nimi stosunków prawnych.</w:t>
      </w:r>
    </w:p>
    <w:p w14:paraId="3F8688B4" w14:textId="77777777" w:rsidR="008C1A90" w:rsidRDefault="00000000">
      <w:pPr>
        <w:jc w:val="both"/>
      </w:pPr>
      <w:r>
        <w:t>2.</w:t>
      </w:r>
      <w:r>
        <w:tab/>
        <w:t>W odniesieniu do warunków dotyczących doświadczenia, wykonawcy mogą polegać na zdolnościach podmiotów udostępniających zasoby, jeśli podmioty te wykonają świadczenie do realizacji którego te zdolności są wymagane.</w:t>
      </w:r>
    </w:p>
    <w:p w14:paraId="2737475F" w14:textId="77777777" w:rsidR="008C1A90" w:rsidRDefault="00000000">
      <w:pPr>
        <w:jc w:val="both"/>
      </w:pPr>
      <w:r>
        <w:t>3.</w:t>
      </w:r>
      <w: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EB9C328" w14:textId="77777777" w:rsidR="008C1A90" w:rsidRDefault="00000000">
      <w:pPr>
        <w:jc w:val="both"/>
      </w:pPr>
      <w:r>
        <w:t>4.</w:t>
      </w:r>
      <w:r>
        <w:tab/>
        <w:t xml:space="preserve">Zamawiający ocenia, czy udostępniane wykonawcy przez podmioty udostępniające zasoby zdolności techniczne lub zawodowe, pozwalają na wykazanie przez wykonawcę spełniania warunków </w:t>
      </w:r>
      <w:r>
        <w:lastRenderedPageBreak/>
        <w:t>udziału w postępowaniu, a także bada, czy nie zachodzą wobec tego podmiotu podstawy wykluczenia, które zostały przewidziane względem wykonawcy.</w:t>
      </w:r>
    </w:p>
    <w:p w14:paraId="07809F7D" w14:textId="77777777" w:rsidR="008C1A90" w:rsidRDefault="00000000">
      <w:pPr>
        <w:jc w:val="both"/>
      </w:pPr>
      <w:r>
        <w:t>5.</w:t>
      </w:r>
      <w: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C733C99" w14:textId="77777777" w:rsidR="008C1A90" w:rsidRDefault="00000000">
      <w:pPr>
        <w:jc w:val="both"/>
      </w:pPr>
      <w:r>
        <w:t>6.</w:t>
      </w:r>
      <w:r>
        <w:tab/>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BE8B0A5" w14:textId="77777777" w:rsidR="008C1A90" w:rsidRDefault="00000000">
      <w:pPr>
        <w:jc w:val="both"/>
      </w:pPr>
      <w:r>
        <w:t>7.</w:t>
      </w:r>
      <w:r>
        <w:tab/>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 .</w:t>
      </w:r>
    </w:p>
    <w:p w14:paraId="48CD758B" w14:textId="77777777" w:rsidR="008C1A90" w:rsidRDefault="00000000">
      <w:pPr>
        <w:pBdr>
          <w:top w:val="single" w:sz="4" w:space="1" w:color="000000"/>
          <w:left w:val="single" w:sz="4" w:space="4" w:color="000000"/>
          <w:bottom w:val="single" w:sz="4" w:space="1" w:color="000000"/>
          <w:right w:val="single" w:sz="4" w:space="4" w:color="000000"/>
        </w:pBdr>
        <w:jc w:val="both"/>
        <w:rPr>
          <w:b/>
          <w:bCs/>
          <w:color w:val="000000" w:themeColor="text1"/>
        </w:rPr>
      </w:pPr>
      <w:r>
        <w:rPr>
          <w:b/>
          <w:bCs/>
          <w:color w:val="000000" w:themeColor="text1"/>
        </w:rPr>
        <w:t>XII.</w:t>
      </w:r>
      <w:r>
        <w:rPr>
          <w:b/>
          <w:bCs/>
          <w:color w:val="000000" w:themeColor="text1"/>
        </w:rPr>
        <w:tab/>
        <w:t xml:space="preserve">INFORMACJA DLA WYKONAWCÓW WSPÓLNIE UBIEGAJĄCYCH SIĘ O UDZIELENIE ZAMÓWIENIA </w:t>
      </w:r>
    </w:p>
    <w:p w14:paraId="0D2339E7" w14:textId="77777777" w:rsidR="008C1A90" w:rsidRDefault="00000000">
      <w:pPr>
        <w:jc w:val="both"/>
        <w:rPr>
          <w:color w:val="000000" w:themeColor="text1"/>
        </w:rPr>
      </w:pPr>
      <w:r>
        <w:rPr>
          <w:color w:val="000000" w:themeColor="text1"/>
        </w:rPr>
        <w:t>1.</w:t>
      </w:r>
      <w:r>
        <w:rPr>
          <w:color w:val="000000" w:themeColor="text1"/>
        </w:rPr>
        <w:tab/>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B7115AE" w14:textId="77777777" w:rsidR="008C1A90" w:rsidRDefault="00000000">
      <w:pPr>
        <w:jc w:val="both"/>
      </w:pPr>
      <w:r>
        <w:t>2.</w:t>
      </w:r>
      <w: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C5987FB" w14:textId="77777777" w:rsidR="008C1A90" w:rsidRDefault="00000000">
      <w:pPr>
        <w:jc w:val="both"/>
      </w:pPr>
      <w:r>
        <w:t>3.</w:t>
      </w:r>
      <w:r>
        <w:tab/>
        <w:t>Wykonawcy wspólnie ubiegający się o udzielenie zamówienia dołączają do oferty oświadczenie, z którego wynika, które usługi  wykonają poszczególni wykonawcy.</w:t>
      </w:r>
    </w:p>
    <w:p w14:paraId="71C284DE" w14:textId="77777777" w:rsidR="008C1A90" w:rsidRDefault="00000000">
      <w:pPr>
        <w:jc w:val="both"/>
      </w:pPr>
      <w:r>
        <w:t>4.</w:t>
      </w:r>
      <w:r>
        <w:tab/>
        <w:t>Oświadczenia i dokumenty potwierdzające brak podstaw do wykluczenia z postępowania składa każdy z Wykonawców wspólnie ubiegających się o zamówienie.</w:t>
      </w:r>
    </w:p>
    <w:p w14:paraId="4E702CF0" w14:textId="77777777" w:rsidR="008C1A90" w:rsidRDefault="00000000">
      <w:pPr>
        <w:jc w:val="both"/>
      </w:pPr>
      <w:r>
        <w:t>5.</w:t>
      </w:r>
      <w:r>
        <w:tab/>
        <w:t xml:space="preserve">W przypadku osób fizycznych nieprowadzących działalności gospodarczej, wspólnie ubiegających się o zamówienie, Zamawiający oprócz umowy z Konsorcjum podpisze osobne umowy cywilnoprawne z każdą z osób wchodzących w jego skład. Z tego powodu najpóźniej przed podpisaniem umowy z Konsorcjum, Zamawiający żądać będzie przedstawienia umowy wewnętrznej Konsorcjum regulującej podział wynagrodzenia. Umowa taka może zostać dołączona do oferty. </w:t>
      </w:r>
    </w:p>
    <w:p w14:paraId="4078C96E"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XIII.</w:t>
      </w:r>
      <w:r>
        <w:rPr>
          <w:b/>
          <w:bCs/>
        </w:rPr>
        <w:tab/>
        <w:t xml:space="preserve">SPOSÓB KOMUNIKACJI </w:t>
      </w:r>
    </w:p>
    <w:p w14:paraId="74D45D6B" w14:textId="77777777" w:rsidR="008C1A90" w:rsidRDefault="00000000">
      <w:pPr>
        <w:jc w:val="both"/>
      </w:pPr>
      <w:r>
        <w:t xml:space="preserve">1. W postępowaniu o udzielenie zamówienia publicznego komunikacja między Zamawiającym a wykonawcami odbywa się przy użyciu Platformy e-Zamówienia, która jest dostępna pod adresem https://ezamowienia.gov.pl. </w:t>
      </w:r>
    </w:p>
    <w:p w14:paraId="1210D79F" w14:textId="77777777" w:rsidR="008C1A90" w:rsidRDefault="00000000">
      <w:pPr>
        <w:jc w:val="both"/>
      </w:pPr>
      <w:r>
        <w:lastRenderedPageBreak/>
        <w:t>2. Korzystanie z Platformy e-Zamówienia jest bezpłatne.</w:t>
      </w:r>
    </w:p>
    <w:p w14:paraId="2B2CAB15" w14:textId="77777777" w:rsidR="008C1A90" w:rsidRDefault="00000000">
      <w:pPr>
        <w:jc w:val="both"/>
      </w:pPr>
      <w:r>
        <w:t>3. Zamawiający wyznacza następujące osoby do kontaktu z wykonawcami:</w:t>
      </w:r>
    </w:p>
    <w:p w14:paraId="6BAC0092" w14:textId="77777777" w:rsidR="008C1A90" w:rsidRDefault="00000000">
      <w:pPr>
        <w:jc w:val="both"/>
      </w:pPr>
      <w:r>
        <w:t xml:space="preserve">Osoba do kontaktu: </w:t>
      </w:r>
    </w:p>
    <w:p w14:paraId="409EC6DE" w14:textId="77777777" w:rsidR="008C1A90" w:rsidRDefault="00000000">
      <w:pPr>
        <w:spacing w:after="0" w:line="240" w:lineRule="auto"/>
        <w:jc w:val="both"/>
      </w:pPr>
      <w:r>
        <w:t xml:space="preserve">Osoba do kontaktu: Renata </w:t>
      </w:r>
      <w:proofErr w:type="spellStart"/>
      <w:r>
        <w:t>Kołkowska</w:t>
      </w:r>
      <w:proofErr w:type="spellEnd"/>
      <w:r>
        <w:t xml:space="preserve">, tel. 501 311 320, e-mail: </w:t>
      </w:r>
      <w:hyperlink r:id="rId8">
        <w:r>
          <w:rPr>
            <w:rStyle w:val="Hipercze"/>
          </w:rPr>
          <w:t>R.Kolkowska@odn.zgora.pl</w:t>
        </w:r>
      </w:hyperlink>
    </w:p>
    <w:p w14:paraId="264006CB" w14:textId="77777777" w:rsidR="008C1A90" w:rsidRDefault="008C1A90">
      <w:pPr>
        <w:spacing w:after="0" w:line="240" w:lineRule="auto"/>
        <w:jc w:val="both"/>
      </w:pPr>
    </w:p>
    <w:p w14:paraId="015172EA" w14:textId="77777777" w:rsidR="008C1A90" w:rsidRDefault="00000000">
      <w:pPr>
        <w:jc w:val="both"/>
      </w:pPr>
      <w:r>
        <w:t>4. Adres strony internetowej prowadzonego postępowania (link prowadzący bezpośrednio do widoku postępowania na Platformie e-Zamówienia):</w:t>
      </w:r>
    </w:p>
    <w:p w14:paraId="2CB23454" w14:textId="77777777" w:rsidR="008C1A90" w:rsidRDefault="00000000">
      <w:pPr>
        <w:jc w:val="both"/>
      </w:pPr>
      <w:r>
        <w:t>https://ezamówienia.gov.pl.</w:t>
      </w:r>
    </w:p>
    <w:p w14:paraId="4B8E52A2" w14:textId="77777777" w:rsidR="008C1A90" w:rsidRDefault="00000000">
      <w:pPr>
        <w:jc w:val="both"/>
      </w:pPr>
      <w:r>
        <w:t>5. Postępowanie można wyszukać również ze strony głównej Platformy e-Zamówienia (przycisk „Przeglądaj postępowania/konkursy”)</w:t>
      </w:r>
    </w:p>
    <w:p w14:paraId="2E04E735" w14:textId="77777777" w:rsidR="008C1A90" w:rsidRDefault="00000000">
      <w:pPr>
        <w:jc w:val="both"/>
      </w:pPr>
      <w:r>
        <w:t>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D26B007" w14:textId="77777777" w:rsidR="008C1A90" w:rsidRDefault="00000000">
      <w:pPr>
        <w:jc w:val="both"/>
      </w:pPr>
      <w:r>
        <w:t>7. Przeglądanie i pobieranie publicznej treści dokumentacji postępowania nie wymaga posiadania konta na Platformie e-Zamówienia ani logowania.</w:t>
      </w:r>
    </w:p>
    <w:p w14:paraId="203BB2DE" w14:textId="77777777" w:rsidR="008C1A90" w:rsidRDefault="00000000">
      <w:pPr>
        <w:jc w:val="both"/>
      </w:pPr>
      <w:r>
        <w:t>8.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D49BC93" w14:textId="77777777" w:rsidR="008C1A90" w:rsidRDefault="00000000">
      <w:pPr>
        <w:jc w:val="both"/>
      </w:pPr>
      <w:r>
        <w:t>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00D429A6" w14:textId="77777777" w:rsidR="008C1A90" w:rsidRDefault="00000000">
      <w:pPr>
        <w:jc w:val="both"/>
      </w:pPr>
      <w:r>
        <w:t xml:space="preserve">W przypadku formatów, o których mowa w art. 66 ust. 1 ustawy </w:t>
      </w:r>
      <w:proofErr w:type="spellStart"/>
      <w:r>
        <w:t>Pzp</w:t>
      </w:r>
      <w:proofErr w:type="spellEnd"/>
      <w:r>
        <w:t xml:space="preserve">, ww. regulacje nie będą miały bezpośredniego zastosowania. </w:t>
      </w:r>
    </w:p>
    <w:p w14:paraId="664E7B67" w14:textId="77777777" w:rsidR="008C1A90" w:rsidRDefault="00000000">
      <w:pPr>
        <w:jc w:val="both"/>
      </w:pPr>
      <w:r>
        <w:t>10. Informacje, oświadczenia lub dokumenty2, inne niż wymienione w § 2 ust. 1 rozporządzenia Prezesa Rady Ministrów w sprawie wymagań dla dokumentów elektronicznych, przekazywane w postępowaniu sporządza się w postaci elektronicznej:</w:t>
      </w:r>
    </w:p>
    <w:p w14:paraId="6BE0FDCD" w14:textId="77777777" w:rsidR="008C1A90" w:rsidRDefault="00000000">
      <w:pPr>
        <w:jc w:val="both"/>
      </w:pPr>
      <w:r>
        <w:t>a) w formatach danych określonych w przepisach rozporządzenia Rady Ministrów w sprawie Krajowych Ram Interoperacyjności (i przekazuje się jako załącznik), lub</w:t>
      </w:r>
    </w:p>
    <w:p w14:paraId="31758F8B" w14:textId="77777777" w:rsidR="008C1A90" w:rsidRDefault="00000000">
      <w:pPr>
        <w:jc w:val="both"/>
      </w:pPr>
      <w:r>
        <w:t>b) jako tekst wpisany bezpośrednio do wiadomości przekazywanej przy użyciu środków komunikacji elektronicznej (np. w treści wiadomości e-mail lub w treści „Formularza do komunikacji”).</w:t>
      </w:r>
    </w:p>
    <w:p w14:paraId="06109AE5" w14:textId="77777777" w:rsidR="008C1A90" w:rsidRDefault="00000000">
      <w:pPr>
        <w:jc w:val="both"/>
      </w:pPr>
      <w: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w:t>
      </w:r>
      <w:r>
        <w:lastRenderedPageBreak/>
        <w:t>1655) wykonawca, w celu utrzymania w poufności tych informacji, przekazuje je w wydzielonym i odpowiednio oznaczonym pliku, wraz z jednoczesnym zaznaczeniem w nazwie pliku „Dokument stanowiący tajemnicę przedsiębiorstwa”.</w:t>
      </w:r>
    </w:p>
    <w:p w14:paraId="4612FD09" w14:textId="77777777" w:rsidR="008C1A90" w:rsidRDefault="00000000">
      <w:pPr>
        <w:jc w:val="both"/>
      </w:pPr>
      <w:r>
        <w:t>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18224CC" w14:textId="77777777" w:rsidR="008C1A90" w:rsidRDefault="00000000">
      <w:pPr>
        <w:jc w:val="both"/>
      </w:pPr>
      <w:r>
        <w:t xml:space="preserve">W przypadku załączników, które są zgodnie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8CAA0D7" w14:textId="77777777" w:rsidR="008C1A90" w:rsidRDefault="00000000">
      <w:pPr>
        <w:jc w:val="both"/>
      </w:pPr>
      <w:r>
        <w:t>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089462C" w14:textId="77777777" w:rsidR="008C1A90" w:rsidRDefault="00000000">
      <w:pPr>
        <w:jc w:val="both"/>
      </w:pPr>
      <w:r>
        <w:t>14. Wszystkie wysłane i odebrane w postępowaniu przez wykonawcę wiadomości widoczne są po zalogowaniu w podglądzie postępowania w zakładce „Komunikacja”.</w:t>
      </w:r>
    </w:p>
    <w:p w14:paraId="5D55FFAB" w14:textId="77777777" w:rsidR="008C1A90" w:rsidRDefault="00000000">
      <w:pPr>
        <w:jc w:val="both"/>
      </w:pPr>
      <w:r>
        <w:t>15. Maksymalny rozmiar plików przesyłanych za pośrednictwem „Formularzy do komunikacji” wynosi 25 MB (wielkość ta dotyczy plików przesyłanych jako załączniki do jednego formularza).</w:t>
      </w:r>
    </w:p>
    <w:p w14:paraId="473E1C5C" w14:textId="77777777" w:rsidR="008C1A90" w:rsidRDefault="00000000">
      <w:pPr>
        <w:jc w:val="both"/>
      </w:pPr>
      <w:r>
        <w:t>16. Minimalne wymagania techniczne dotyczące sprzętu używanego w celu korzystania z usług Platformy e-Zamówienia oraz informacje dotyczące specyfikacji połączenia określa Regulamin Platformy e-Zamówienia.</w:t>
      </w:r>
    </w:p>
    <w:p w14:paraId="34D2DC13" w14:textId="77777777" w:rsidR="008C1A90" w:rsidRDefault="00000000">
      <w:pPr>
        <w:jc w:val="both"/>
      </w:pPr>
      <w:r>
        <w:t>17. 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185198E6"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XIV.</w:t>
      </w:r>
      <w:r>
        <w:rPr>
          <w:b/>
          <w:bCs/>
        </w:rPr>
        <w:tab/>
        <w:t>OPIS SPOSOBU PRZYGOTOWANIA OFERT ORAZ WYMAGANIA FORMALNE DOTYCZĄCE SKŁADANYCH OŚWIADCZEŃ I DOKUMENTÓW</w:t>
      </w:r>
    </w:p>
    <w:p w14:paraId="0D637AC9" w14:textId="77777777" w:rsidR="008C1A90" w:rsidRDefault="00000000">
      <w:pPr>
        <w:jc w:val="both"/>
      </w:pPr>
      <w:r>
        <w:t>1. Wykonawca przygotowuje ofertę przy pomocy „Formularza ofertowego” udostępnionego przez Zamawiającego na Platformie e-Zamówienia i zamieszczonego w podglądzie postępowania w zakładce „Informacje podstawowe”.</w:t>
      </w:r>
    </w:p>
    <w:p w14:paraId="3C6A3295" w14:textId="77777777" w:rsidR="008C1A90" w:rsidRDefault="00000000">
      <w:pPr>
        <w:jc w:val="both"/>
      </w:pPr>
      <w:r>
        <w:t xml:space="preserve">2. Zalogowany wykonawca używając przycisku „Wypełnij” widocznego pod „Formularzem ofertowym” zobowiązany jest do zweryfikowania poprawności danych automatycznie pobranych przez system z </w:t>
      </w:r>
      <w:r>
        <w:lastRenderedPageBreak/>
        <w:t>jego konta i uzupełnienia pozostałych informacji dotyczących wykonawcy/wykonawców wspólnie ubiegających się o udzielenie zamówienia.</w:t>
      </w:r>
    </w:p>
    <w:p w14:paraId="5123557F" w14:textId="77777777" w:rsidR="008C1A90" w:rsidRDefault="00000000">
      <w:pPr>
        <w:jc w:val="both"/>
      </w:pPr>
      <w: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14:paraId="5393BB08" w14:textId="77777777" w:rsidR="008C1A90" w:rsidRDefault="00000000">
      <w:pPr>
        <w:jc w:val="both"/>
      </w:pPr>
      <w:r>
        <w:t xml:space="preserve">Uwaga! Nie należy zmieniać nazwy pliku nadanej przez Platformę e-Zamówienia. Zapisany „Formularz ofertowy” należy zawsze otwierać w programie Adobe </w:t>
      </w:r>
      <w:proofErr w:type="spellStart"/>
      <w:r>
        <w:t>Acrobat</w:t>
      </w:r>
      <w:proofErr w:type="spellEnd"/>
      <w:r>
        <w:t xml:space="preserve"> Reader DC.</w:t>
      </w:r>
    </w:p>
    <w:p w14:paraId="657B1033" w14:textId="77777777" w:rsidR="008C1A90" w:rsidRDefault="00000000">
      <w:pPr>
        <w:jc w:val="both"/>
      </w:pPr>
      <w:r>
        <w:t xml:space="preserve">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3D295CC1" w14:textId="77777777" w:rsidR="008C1A90" w:rsidRDefault="00000000">
      <w:pPr>
        <w:jc w:val="both"/>
      </w:pPr>
      <w:r>
        <w:t>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6D824FD" w14:textId="77777777" w:rsidR="008C1A90" w:rsidRDefault="00000000">
      <w:pPr>
        <w:jc w:val="both"/>
      </w:pPr>
      <w: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D0FE5AF" w14:textId="77777777" w:rsidR="008C1A90" w:rsidRDefault="00000000">
      <w:pPr>
        <w:jc w:val="both"/>
      </w:pPr>
      <w:r>
        <w:t>7.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5EB5A71" w14:textId="77777777" w:rsidR="008C1A90" w:rsidRDefault="00000000">
      <w:pPr>
        <w:jc w:val="both"/>
      </w:pPr>
      <w:r>
        <w:t xml:space="preserve">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0F98228" w14:textId="77777777" w:rsidR="008C1A90" w:rsidRDefault="00000000">
      <w:pPr>
        <w:jc w:val="both"/>
      </w:pPr>
      <w: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0321F5" w14:textId="77777777" w:rsidR="008C1A90" w:rsidRDefault="00000000">
      <w:pPr>
        <w:jc w:val="both"/>
      </w:pPr>
      <w:r>
        <w:lastRenderedPageBreak/>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63A7D5C" w14:textId="77777777" w:rsidR="008C1A90" w:rsidRDefault="00000000">
      <w:pPr>
        <w:jc w:val="both"/>
      </w:pPr>
      <w:r>
        <w:t>9. Oferta może być złożona tylko w języku polskim do upływu terminu składania ofert.</w:t>
      </w:r>
    </w:p>
    <w:p w14:paraId="2CE80598" w14:textId="77777777" w:rsidR="008C1A90" w:rsidRDefault="00000000">
      <w:pPr>
        <w:jc w:val="both"/>
      </w:pPr>
      <w:r>
        <w:t>10. Wykonawca może przed upływem terminu składania ofert wycofać ofertę. Wykonawca wycofuje ofertę w zakładce „Oferty/wnioski” używając przycisku „Wycofaj ofertę”.</w:t>
      </w:r>
    </w:p>
    <w:p w14:paraId="5C2B6385" w14:textId="77777777" w:rsidR="008C1A90" w:rsidRDefault="00000000">
      <w:pPr>
        <w:jc w:val="both"/>
      </w:pPr>
      <w:r>
        <w:t>11. Maksymalny łączny rozmiar plików stanowiących ofertę lub składanych wraz z ofertą to 250 MB.</w:t>
      </w:r>
    </w:p>
    <w:p w14:paraId="0795D437" w14:textId="77777777" w:rsidR="008C1A90" w:rsidRDefault="00000000">
      <w:pPr>
        <w:jc w:val="both"/>
      </w:pPr>
      <w:r>
        <w:t>12. Każdy z wykonawców może złożyć tylko jedną ofertę. Złożenie większej liczby ofert lub oferty zawierającej propozycje wariantowe spowoduje podlegać będzie odrzuceniu.</w:t>
      </w:r>
    </w:p>
    <w:p w14:paraId="19FAEEDD" w14:textId="77777777" w:rsidR="008C1A90" w:rsidRDefault="00000000">
      <w:pPr>
        <w:jc w:val="both"/>
      </w:pPr>
      <w:r>
        <w:t>13. Wszystkie koszty związane z uczestnictwem w postępowaniu, w szczególności z przygotowaniem i złożeniem oferty ponosi Wykonawca składający ofertę. Zamawiający nie przewiduje zwrotu kosztów udziału w postępowaniu.</w:t>
      </w:r>
    </w:p>
    <w:p w14:paraId="4AAA668E" w14:textId="77777777" w:rsidR="008C1A90" w:rsidRDefault="00000000">
      <w:pPr>
        <w:jc w:val="both"/>
      </w:pPr>
      <w:r>
        <w:t>Zalecenia dodatkowe:</w:t>
      </w:r>
    </w:p>
    <w:p w14:paraId="062D405D" w14:textId="77777777" w:rsidR="008C1A90" w:rsidRDefault="00000000">
      <w:pPr>
        <w:jc w:val="both"/>
      </w:pPr>
      <w: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10ADD0C" w14:textId="77777777" w:rsidR="008C1A90" w:rsidRDefault="00000000">
      <w:pPr>
        <w:jc w:val="both"/>
      </w:pPr>
      <w:r>
        <w:t>1)</w:t>
      </w:r>
      <w:r>
        <w:tab/>
        <w:t>Zamawiający rekomenduje wykorzystanie formatów: .pdf .</w:t>
      </w:r>
      <w:proofErr w:type="spellStart"/>
      <w:r>
        <w:t>doc</w:t>
      </w:r>
      <w:proofErr w:type="spellEnd"/>
      <w:r>
        <w:t xml:space="preserve"> .xls .jpg (.</w:t>
      </w:r>
      <w:proofErr w:type="spellStart"/>
      <w:r>
        <w:t>jpeg</w:t>
      </w:r>
      <w:proofErr w:type="spellEnd"/>
      <w:r>
        <w:t>) ze szczególnym wskazaniem na .pdf</w:t>
      </w:r>
    </w:p>
    <w:p w14:paraId="68CEBDBE" w14:textId="77777777" w:rsidR="008C1A90" w:rsidRDefault="00000000">
      <w:pPr>
        <w:jc w:val="both"/>
      </w:pPr>
      <w:r>
        <w:t>2)</w:t>
      </w:r>
      <w:r>
        <w:tab/>
        <w:t>W celu ewentualnej kompresji danych Zamawiający rekomenduje wykorzystanie jednego z formatów:</w:t>
      </w:r>
    </w:p>
    <w:p w14:paraId="5E521E8D" w14:textId="77777777" w:rsidR="008C1A90" w:rsidRDefault="00000000">
      <w:pPr>
        <w:jc w:val="both"/>
      </w:pPr>
      <w:r>
        <w:t>a)</w:t>
      </w:r>
      <w:r>
        <w:tab/>
        <w:t xml:space="preserve">.zip </w:t>
      </w:r>
    </w:p>
    <w:p w14:paraId="0F6B0315" w14:textId="77777777" w:rsidR="008C1A90" w:rsidRDefault="00000000">
      <w:pPr>
        <w:jc w:val="both"/>
      </w:pPr>
      <w:r>
        <w:t>b)</w:t>
      </w:r>
      <w:r>
        <w:tab/>
        <w:t>.7Z</w:t>
      </w:r>
    </w:p>
    <w:p w14:paraId="1761F9C6" w14:textId="77777777" w:rsidR="008C1A90" w:rsidRDefault="00000000">
      <w:pPr>
        <w:jc w:val="both"/>
      </w:pPr>
      <w:r>
        <w:t>3)</w:t>
      </w:r>
      <w:r>
        <w:tab/>
        <w:t>Wśród formatów powszechnych, które  NIE występują w rozporządzeniu są: .</w:t>
      </w:r>
      <w:proofErr w:type="spellStart"/>
      <w:r>
        <w:t>rar</w:t>
      </w:r>
      <w:proofErr w:type="spellEnd"/>
      <w:r>
        <w:t xml:space="preserve"> .gif .</w:t>
      </w:r>
      <w:proofErr w:type="spellStart"/>
      <w:r>
        <w:t>bmp</w:t>
      </w:r>
      <w:proofErr w:type="spellEnd"/>
      <w:r>
        <w:t xml:space="preserve"> .</w:t>
      </w:r>
      <w:proofErr w:type="spellStart"/>
      <w:r>
        <w:t>numbers</w:t>
      </w:r>
      <w:proofErr w:type="spellEnd"/>
      <w:r>
        <w:t xml:space="preserve"> .</w:t>
      </w:r>
      <w:proofErr w:type="spellStart"/>
      <w:r>
        <w:t>pages</w:t>
      </w:r>
      <w:proofErr w:type="spellEnd"/>
      <w:r>
        <w:t>. Dokumenty złożone w takich plikach zostaną uznane za złożone nieskutecznie.</w:t>
      </w:r>
    </w:p>
    <w:p w14:paraId="24B7DCCD" w14:textId="77777777" w:rsidR="008C1A90" w:rsidRDefault="00000000">
      <w:pPr>
        <w:jc w:val="both"/>
      </w:pPr>
      <w:r>
        <w:t>4)</w:t>
      </w:r>
      <w:r>
        <w:tab/>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t>PAdES</w:t>
      </w:r>
      <w:proofErr w:type="spellEnd"/>
      <w:r>
        <w:t xml:space="preserve">. </w:t>
      </w:r>
    </w:p>
    <w:p w14:paraId="3C9E5CF8" w14:textId="77777777" w:rsidR="008C1A90" w:rsidRDefault="00000000">
      <w:pPr>
        <w:jc w:val="both"/>
      </w:pPr>
      <w:r>
        <w:t>5)</w:t>
      </w:r>
      <w:r>
        <w:tab/>
        <w:t xml:space="preserve">Pliki w innych formatach niż PDF zaleca się opatrzyć zewnętrznym podpisem </w:t>
      </w:r>
      <w:proofErr w:type="spellStart"/>
      <w:r>
        <w:t>XAdES</w:t>
      </w:r>
      <w:proofErr w:type="spellEnd"/>
      <w:r>
        <w:t>. Wykonawca powinien pamiętać, aby plik z podpisem przekazywać łącznie z dokumentem podpisywanym.</w:t>
      </w:r>
    </w:p>
    <w:p w14:paraId="22616E49" w14:textId="77777777" w:rsidR="008C1A90" w:rsidRDefault="00000000">
      <w:pPr>
        <w:jc w:val="both"/>
      </w:pPr>
      <w:r>
        <w:t>6)</w:t>
      </w:r>
      <w:r>
        <w:tab/>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ED0B858" w14:textId="77777777" w:rsidR="008C1A90" w:rsidRDefault="00000000">
      <w:pPr>
        <w:jc w:val="both"/>
      </w:pPr>
      <w:r>
        <w:lastRenderedPageBreak/>
        <w:t>7)</w:t>
      </w:r>
      <w:r>
        <w:tab/>
        <w:t>Zamawiający zaleca, aby Wykonawca z odpowiednim wyprzedzeniem przetestował możliwość prawidłowego wykorzystania wybranej metody podpisania plików oferty.</w:t>
      </w:r>
    </w:p>
    <w:p w14:paraId="783CC8EE" w14:textId="77777777" w:rsidR="008C1A90" w:rsidRDefault="00000000">
      <w:pPr>
        <w:jc w:val="both"/>
      </w:pPr>
      <w:r>
        <w:t>8)</w:t>
      </w:r>
      <w:r>
        <w:tab/>
        <w:t>Zaleca się, aby komunikacja z wykonawcami odbywała się tylko na https://ezamowienia.gov.pl, nie za pośrednictwem adresu email.</w:t>
      </w:r>
    </w:p>
    <w:p w14:paraId="4EF53ECF" w14:textId="77777777" w:rsidR="008C1A90" w:rsidRDefault="00000000">
      <w:pPr>
        <w:jc w:val="both"/>
      </w:pPr>
      <w:r>
        <w:t>9)</w:t>
      </w:r>
      <w:r>
        <w:tab/>
        <w:t>Osobą składającą ofertę powinna być osoba kontaktowa podawana w dokumentacji.</w:t>
      </w:r>
    </w:p>
    <w:p w14:paraId="317757DA" w14:textId="77777777" w:rsidR="008C1A90" w:rsidRDefault="00000000">
      <w:pPr>
        <w:jc w:val="both"/>
      </w:pPr>
      <w:r>
        <w:t>10)</w:t>
      </w:r>
      <w:r>
        <w:tab/>
        <w:t>Podczas podpisywania plików zaleca się stosowanie algorytmu skrótu SHA2 zamiast SHA1.</w:t>
      </w:r>
    </w:p>
    <w:p w14:paraId="4A721911" w14:textId="77777777" w:rsidR="008C1A90" w:rsidRDefault="00000000">
      <w:pPr>
        <w:jc w:val="both"/>
      </w:pPr>
      <w:r>
        <w:t>11)</w:t>
      </w:r>
      <w:r>
        <w:tab/>
        <w:t xml:space="preserve">Jeśli wykonawca pakuje dokumenty np. w plik ZIP zalecamy wcześniejsze podpisanie każdego ze skompresowanych plików. </w:t>
      </w:r>
    </w:p>
    <w:p w14:paraId="163876F9" w14:textId="77777777" w:rsidR="008C1A90" w:rsidRDefault="00000000">
      <w:pPr>
        <w:jc w:val="both"/>
      </w:pPr>
      <w:r>
        <w:t>12)</w:t>
      </w:r>
      <w:r>
        <w:tab/>
        <w:t>Zamawiający rekomenduje wykorzystanie podpisu z kwalifikowanym znacznikiem czasu.</w:t>
      </w:r>
    </w:p>
    <w:p w14:paraId="0F38E11D" w14:textId="77777777" w:rsidR="008C1A90" w:rsidRDefault="00000000">
      <w:pPr>
        <w:jc w:val="both"/>
      </w:pPr>
      <w:r>
        <w:t>13)</w:t>
      </w:r>
      <w:r>
        <w:tab/>
        <w:t>Zamawiający zaleca aby nie wprowadzać jakichkolwiek zmian w plikach po podpisaniu ich podpisem kwalifikowanym. Może to skutkować naruszeniem integralności plików co równoważne będzie z koniecznością odrzucenia oferty w postępowaniu.</w:t>
      </w:r>
    </w:p>
    <w:p w14:paraId="1420C0EC"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XV.</w:t>
      </w:r>
      <w:r>
        <w:rPr>
          <w:b/>
          <w:bCs/>
        </w:rPr>
        <w:tab/>
        <w:t>SPOSÓB OBLICZENIA CENY OFERTY</w:t>
      </w:r>
    </w:p>
    <w:p w14:paraId="4795D7BB" w14:textId="77777777" w:rsidR="008C1A90" w:rsidRDefault="00000000">
      <w:pPr>
        <w:jc w:val="both"/>
      </w:pPr>
      <w:r>
        <w:t>1.</w:t>
      </w:r>
      <w:r>
        <w:tab/>
        <w:t xml:space="preserve">Wykonawca podaje cenę za realizację przedmiotu zamówienia zgodnie ze wzorem Formularza Ofertowego, stanowiącego Załącznik nr 1 do SWZ.  </w:t>
      </w:r>
    </w:p>
    <w:p w14:paraId="5A81EB09" w14:textId="77777777" w:rsidR="008C1A90" w:rsidRDefault="00000000">
      <w:pPr>
        <w:jc w:val="both"/>
      </w:pPr>
      <w:r>
        <w:t>2.</w:t>
      </w:r>
      <w:r>
        <w:tab/>
        <w:t>Cena ofertowa brutto musi uwzględniać wszystkie koszty związane z realizacją przedmiotu zamówienia zgodnie z opisem przedmiotu zamówienia oraz istotnymi postanowieniami umowy określonymi w niniejszej SWZ. Cena brutto oferty złożonej przez osobę fizyczną nieprowadzącą działalności gospodarczej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wyrazi zgodę na pomniejszenie swoich należności (ceny oferty) o zaliczki i składki, które zamawiający będzie zobowiązany naliczyć i odprowadzić w związku z realizacją umowy. Należność wypłacona bezpośrednio wykonawcy nie będzie wówczas równa cenie oferty. Jednocześnie zapisy wzoru umowy, który jest załącznikiem do SWZ, zostaną odpowiednio zmodyfikowane w tym zakresie.</w:t>
      </w:r>
    </w:p>
    <w:p w14:paraId="4522AAC3" w14:textId="77777777" w:rsidR="008C1A90" w:rsidRDefault="00000000">
      <w:pPr>
        <w:jc w:val="both"/>
      </w:pPr>
      <w:r>
        <w:t>3.</w:t>
      </w:r>
      <w:r>
        <w:tab/>
        <w:t>Cena podana na Formularzu Ofertowym jest ceną ostateczną, niepodlegającą negocjacji i wyczerpującą wszelkie należności Wykonawcy wobec Zamawiającego związane z realizacją przedmiotu zamówienia.</w:t>
      </w:r>
    </w:p>
    <w:p w14:paraId="5DFDC34B" w14:textId="77777777" w:rsidR="008C1A90" w:rsidRDefault="00000000">
      <w:pPr>
        <w:jc w:val="both"/>
      </w:pPr>
      <w:r>
        <w:t>4.</w:t>
      </w:r>
      <w:r>
        <w:tab/>
        <w:t>Cena oferty powinna być wyrażona w złotych polskich (PLN) z dokładnością do dwóch miejsc po przecinku.</w:t>
      </w:r>
    </w:p>
    <w:p w14:paraId="6B3A06E2" w14:textId="77777777" w:rsidR="008C1A90" w:rsidRDefault="00000000">
      <w:pPr>
        <w:jc w:val="both"/>
      </w:pPr>
      <w:r>
        <w:t>5.</w:t>
      </w:r>
      <w:r>
        <w:tab/>
        <w:t>Zamawiający nie przewiduje rozliczeń w walucie obcej.</w:t>
      </w:r>
    </w:p>
    <w:p w14:paraId="2C2708DC" w14:textId="77777777" w:rsidR="008C1A90" w:rsidRDefault="00000000">
      <w:pPr>
        <w:jc w:val="both"/>
      </w:pPr>
      <w:r>
        <w:t>6.</w:t>
      </w:r>
      <w:r>
        <w:tab/>
        <w:t>Wyliczona cena oferty brutto będzie służyć do porównania złożonych ofert i do rozliczenia w trakcie realizacji zamówienia.</w:t>
      </w:r>
    </w:p>
    <w:p w14:paraId="708BA407" w14:textId="77777777" w:rsidR="008C1A90" w:rsidRDefault="00000000">
      <w:pPr>
        <w:jc w:val="both"/>
      </w:pPr>
      <w:r>
        <w:t>7.</w:t>
      </w:r>
      <w:r>
        <w:tab/>
        <w:t>Jeżeli została złożona oferta, której wybór prowadziłby do powstania u zamawiającego obowiązku podatkowego zgodnie z ustawą z dnia 11 marca 2004 r. o podatku od towarów i usług (</w:t>
      </w:r>
      <w:proofErr w:type="spellStart"/>
      <w:r>
        <w:t>t.j</w:t>
      </w:r>
      <w:proofErr w:type="spellEnd"/>
      <w:r>
        <w:t xml:space="preserve">. Dz. U. z 2024 r. poz. 361 z </w:t>
      </w:r>
      <w:proofErr w:type="spellStart"/>
      <w:r>
        <w:t>późn</w:t>
      </w:r>
      <w:proofErr w:type="spellEnd"/>
      <w:r>
        <w:t xml:space="preserve">. zm.), dla celów zastosowania kryterium ceny lub kosztu zamawiający </w:t>
      </w:r>
      <w:r>
        <w:lastRenderedPageBreak/>
        <w:t>dolicza do przedstawionej w tej ofercie ceny kwotę podatku od towarów i usług, którą miałby obowiązek rozliczyć. W ofercie, o której mowa w ust. 1, wykonawca ma obowiązek:</w:t>
      </w:r>
    </w:p>
    <w:p w14:paraId="3820A504" w14:textId="77777777" w:rsidR="008C1A90" w:rsidRDefault="00000000">
      <w:pPr>
        <w:jc w:val="both"/>
      </w:pPr>
      <w:r>
        <w:t>1)</w:t>
      </w:r>
      <w:r>
        <w:tab/>
        <w:t>poinformowania zamawiającego, że wybór jego oferty będzie prowadził do powstania u zamawiającego obowiązku podatkowego;</w:t>
      </w:r>
    </w:p>
    <w:p w14:paraId="576769B0" w14:textId="77777777" w:rsidR="008C1A90" w:rsidRDefault="00000000">
      <w:pPr>
        <w:jc w:val="both"/>
      </w:pPr>
      <w:r>
        <w:t>2)</w:t>
      </w:r>
      <w:r>
        <w:tab/>
        <w:t>wskazania nazwy (rodzaju) towaru lub usługi, których dostawa lub świadczenie będą prowadziły do powstania obowiązku podatkowego;</w:t>
      </w:r>
    </w:p>
    <w:p w14:paraId="354E599C" w14:textId="77777777" w:rsidR="008C1A90" w:rsidRDefault="00000000">
      <w:pPr>
        <w:jc w:val="both"/>
      </w:pPr>
      <w:r>
        <w:t>3)</w:t>
      </w:r>
      <w:r>
        <w:tab/>
        <w:t>wskazania wartości towaru lub usługi objętego obowiązkiem podatkowym zamawiającego, bez kwoty podatku;</w:t>
      </w:r>
    </w:p>
    <w:p w14:paraId="19D072E4" w14:textId="77777777" w:rsidR="008C1A90" w:rsidRDefault="00000000">
      <w:pPr>
        <w:jc w:val="both"/>
      </w:pPr>
      <w:r>
        <w:t>4)</w:t>
      </w:r>
      <w:r>
        <w:tab/>
        <w:t>wskazania stawki podatku od towarów i usług, która zgodnie z wiedzą wykonawcy, będzie miała zastosowanie.</w:t>
      </w:r>
    </w:p>
    <w:p w14:paraId="6CD457A9" w14:textId="77777777" w:rsidR="008C1A90" w:rsidRDefault="00000000">
      <w:pPr>
        <w:jc w:val="both"/>
      </w:pPr>
      <w:r>
        <w:t>8.</w:t>
      </w:r>
      <w:r>
        <w:tab/>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933EF7F"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XVI.</w:t>
      </w:r>
      <w:r>
        <w:rPr>
          <w:b/>
          <w:bCs/>
        </w:rPr>
        <w:tab/>
        <w:t xml:space="preserve">WYMAGANIA DOTYCZĄCE WADIUM </w:t>
      </w:r>
    </w:p>
    <w:p w14:paraId="4877B3C7" w14:textId="77777777" w:rsidR="008C1A90" w:rsidRDefault="00000000">
      <w:pPr>
        <w:jc w:val="both"/>
      </w:pPr>
      <w:r>
        <w:t>1. Zamawiający nie żąda wniesienia wadium.</w:t>
      </w:r>
    </w:p>
    <w:p w14:paraId="3338AE90"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XVII.</w:t>
      </w:r>
      <w:r>
        <w:rPr>
          <w:b/>
          <w:bCs/>
        </w:rPr>
        <w:tab/>
        <w:t>TERMIN ZWIĄZANIA OFERTĄ</w:t>
      </w:r>
    </w:p>
    <w:p w14:paraId="208D98EA" w14:textId="77777777" w:rsidR="008C1A90" w:rsidRDefault="00000000">
      <w:pPr>
        <w:jc w:val="both"/>
      </w:pPr>
      <w:r>
        <w:t>1.</w:t>
      </w:r>
      <w:r>
        <w:tab/>
        <w:t xml:space="preserve">Wykonawca będzie związany ofertą przez okres 30 dni , tj. </w:t>
      </w:r>
      <w:r w:rsidRPr="00A85C22">
        <w:t xml:space="preserve">do dnia </w:t>
      </w:r>
      <w:r w:rsidRPr="00A85C22">
        <w:rPr>
          <w:b/>
          <w:bCs/>
        </w:rPr>
        <w:t>28 maja 2026 r.</w:t>
      </w:r>
      <w:r w:rsidRPr="00A85C22">
        <w:t xml:space="preserve"> Bieg</w:t>
      </w:r>
      <w:r>
        <w:t xml:space="preserve"> terminu związania ofertą rozpoczyna się wraz z upływem terminu składania ofert.</w:t>
      </w:r>
    </w:p>
    <w:p w14:paraId="7330113C" w14:textId="77777777" w:rsidR="008C1A90" w:rsidRDefault="00000000">
      <w:pPr>
        <w:jc w:val="both"/>
      </w:pPr>
      <w:r>
        <w:t>2.</w:t>
      </w:r>
      <w:r>
        <w:tab/>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6122EE6" w14:textId="77777777" w:rsidR="008C1A90" w:rsidRDefault="00000000">
      <w:pPr>
        <w:jc w:val="both"/>
      </w:pPr>
      <w:r>
        <w:t>3.</w:t>
      </w:r>
      <w:r>
        <w:tab/>
        <w:t>Odmowa wyrażenia zgody na przedłużenie terminu związania ofertą nie powoduje utraty wadium.</w:t>
      </w:r>
    </w:p>
    <w:p w14:paraId="529DEA05"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XVIII.</w:t>
      </w:r>
      <w:r>
        <w:rPr>
          <w:b/>
          <w:bCs/>
        </w:rPr>
        <w:tab/>
        <w:t>SPOSÓB I TERMIN SKŁADANIA I OTWARCIA OFERT</w:t>
      </w:r>
    </w:p>
    <w:p w14:paraId="0F27B210" w14:textId="77777777" w:rsidR="008C1A90" w:rsidRDefault="00000000">
      <w:pPr>
        <w:jc w:val="both"/>
      </w:pPr>
      <w:r>
        <w:t>MIEJSCE, TERMIN SKŁADANIA OFERT</w:t>
      </w:r>
    </w:p>
    <w:p w14:paraId="00E6C70A" w14:textId="7DEDE283" w:rsidR="008C1A90" w:rsidRDefault="00000000">
      <w:pPr>
        <w:jc w:val="both"/>
      </w:pPr>
      <w:r>
        <w:t>1.</w:t>
      </w:r>
      <w:r>
        <w:tab/>
        <w:t xml:space="preserve">Ofertę wraz z wymaganymi dokumentami należy umieścić na platformie e-Zamówienia pod adresem: </w:t>
      </w:r>
      <w:r w:rsidRPr="00A85C22">
        <w:t>https://ezamowienia.gov.pl/ w myśl Ustawy na stronie internetowej prowadzonego postępowania do dnia</w:t>
      </w:r>
      <w:r w:rsidRPr="00A85C22">
        <w:rPr>
          <w:b/>
          <w:bCs/>
        </w:rPr>
        <w:t xml:space="preserve">  29 kwietnia 2026 roku godz. 11:00</w:t>
      </w:r>
      <w:r w:rsidR="00A85C22" w:rsidRPr="00A85C22">
        <w:rPr>
          <w:b/>
          <w:bCs/>
        </w:rPr>
        <w:t>.</w:t>
      </w:r>
    </w:p>
    <w:p w14:paraId="306E7917" w14:textId="77777777" w:rsidR="008C1A90" w:rsidRDefault="00000000">
      <w:pPr>
        <w:jc w:val="both"/>
      </w:pPr>
      <w:r>
        <w:t>2.</w:t>
      </w:r>
      <w:r>
        <w:tab/>
        <w:t xml:space="preserve">Do oferty należy dołączyć wszystkie wymagane w SWZ dokumenty. </w:t>
      </w:r>
      <w:r>
        <w:rPr>
          <w:b/>
          <w:bCs/>
        </w:rPr>
        <w:t>UWAGA</w:t>
      </w:r>
      <w:r>
        <w:t xml:space="preserve"> – Wraz z ofertą należy złożyć przygotowany przez Wykonawcę program szkolenia zgodnie z przekazanym załącznikiem.</w:t>
      </w:r>
    </w:p>
    <w:p w14:paraId="19283283" w14:textId="77777777" w:rsidR="008C1A90" w:rsidRDefault="00000000">
      <w:pPr>
        <w:jc w:val="both"/>
      </w:pPr>
      <w:r>
        <w:lastRenderedPageBreak/>
        <w:t>3.</w:t>
      </w:r>
      <w:r>
        <w:tab/>
        <w:t xml:space="preserve">Wykonawca składa ofertę przez Platformę e-Zamówienia dostępną pod adresem: https://ezamowienia.gov.pl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362691B0" w14:textId="77777777" w:rsidR="008C1A90" w:rsidRDefault="00000000">
      <w:pPr>
        <w:jc w:val="both"/>
      </w:pPr>
      <w:r>
        <w:t>4.</w:t>
      </w:r>
      <w:r>
        <w:tab/>
        <w:t>Wykonawca przygotowuje i składa swoją ofertę z wykorzystaniem formularza oferty (załącznik nr 1 do SWZ) zamieszczonego przez Zamawiającego na Platformie e-Zamówienia dostępnego w podglądzie postępowania w zakładce „Informacje podstawowe” wraz z pozostałymi dokumentami zamówienia.</w:t>
      </w:r>
    </w:p>
    <w:p w14:paraId="00AFD0B7" w14:textId="77777777" w:rsidR="008C1A90" w:rsidRDefault="00000000">
      <w:pPr>
        <w:jc w:val="both"/>
      </w:pPr>
      <w:r>
        <w:t>5.</w:t>
      </w:r>
      <w:r>
        <w:tab/>
        <w:t>Do złożenia oferty niezbędne jest posiadanie konta Wykonawcy z uprawnieniami do Składania ofert.</w:t>
      </w:r>
    </w:p>
    <w:p w14:paraId="73E6A816" w14:textId="77777777" w:rsidR="008C1A90" w:rsidRDefault="00000000">
      <w:pPr>
        <w:jc w:val="both"/>
      </w:pPr>
      <w:r>
        <w:t>6.</w:t>
      </w:r>
      <w:r>
        <w:tab/>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2CB4941" w14:textId="77777777" w:rsidR="008C1A90" w:rsidRDefault="00000000">
      <w:pPr>
        <w:jc w:val="both"/>
      </w:pPr>
      <w:r>
        <w:t>7.</w:t>
      </w:r>
      <w:r>
        <w:tab/>
        <w:t>Jeśli Wykonawca do podpisania formularza oferty wykorzystuje podpis zewnętrzny, wykonawca dodaje plik podpisu w polu („ZAŁĄCZNIKI I INNE DOKUMENTY PRZEDSTAWIONE W OFERCIE PRZEZ WYKONAWCĘ”)</w:t>
      </w:r>
    </w:p>
    <w:p w14:paraId="7BC63254" w14:textId="77777777" w:rsidR="008C1A90" w:rsidRDefault="00000000">
      <w:pPr>
        <w:jc w:val="both"/>
      </w:pPr>
      <w:r>
        <w:t>8.</w:t>
      </w:r>
      <w:r>
        <w:tab/>
        <w:t>Podczas przesyłania oferty z wykorzystaniem formularza Zamawiającego pojawi się następujący komunikat: „Czy chcesz kontynuować? Postępowanie nie posiada opublikowanego formularza do tego etapu postępowania. Plik [</w:t>
      </w:r>
      <w:proofErr w:type="spellStart"/>
      <w:r>
        <w:t>nazwa_pliku.format</w:t>
      </w:r>
      <w:proofErr w:type="spellEnd"/>
      <w:r>
        <w:t>] nie jest poprawnym formularzem interaktywnym wygenerowanym na Platformie”. Wykonawca potwierdza chęć złożenia tej oferty poprzez wybranie przycisku „TAK, CHCĘ KONTYNUOWAĆ”. Oferta zostanie złożona z wykorzystaniem tego formularza oferty.</w:t>
      </w:r>
    </w:p>
    <w:p w14:paraId="7D85BA1F" w14:textId="77777777" w:rsidR="008C1A90" w:rsidRDefault="00000000">
      <w:pPr>
        <w:jc w:val="both"/>
      </w:pPr>
      <w:r>
        <w:t>9.</w:t>
      </w:r>
      <w:r>
        <w:tab/>
        <w:t>Po złożeniu oferty wyświetli się komunikat: Przesyłamy Twoją automatycznie zaszyfrowaną ofertę do naszego sejfu Postępowanie nie posiada opublikowanego formularza do tego etapu postępowania. Kompresja plików... Plik [</w:t>
      </w:r>
      <w:proofErr w:type="spellStart"/>
      <w:r>
        <w:t>nazwa_pliku.format</w:t>
      </w:r>
      <w:proofErr w:type="spellEnd"/>
      <w:r>
        <w:t>] nie jest poprawnym formularzem interaktywnym wygenerowanym na Platformie. Sprawdzanie czy plik [</w:t>
      </w:r>
      <w:proofErr w:type="spellStart"/>
      <w:r>
        <w:t>nazwa_pliku.format</w:t>
      </w:r>
      <w:proofErr w:type="spellEnd"/>
      <w:r>
        <w:t>] jest podpisany... Szyfrowanie pliku z danymi... Plik z danymi gotowy do wysłania. Wysyłanie pliku z danymi na Platformę... Naciśnij ok i pobierz potwierdzenie złożenia oferty (EPO).” Komunikat ten potwierdza złożenie oferty.</w:t>
      </w:r>
    </w:p>
    <w:p w14:paraId="0E422FF9" w14:textId="77777777" w:rsidR="008C1A90" w:rsidRDefault="00000000">
      <w:pPr>
        <w:jc w:val="both"/>
      </w:pPr>
      <w:r>
        <w:t>10.</w:t>
      </w:r>
      <w:r>
        <w:tab/>
        <w:t>Szczegółowe instrukcje dla Wykonawców dotyczące platformy e-Zamówienia znajdują się w Centrum Pomocy na stronie internetowej pod adresem: https://ezamowienia.gov.pl/pl/komponent-edukacyjny/</w:t>
      </w:r>
    </w:p>
    <w:p w14:paraId="1C372EEA" w14:textId="77777777" w:rsidR="008C1A90" w:rsidRDefault="00000000">
      <w:pPr>
        <w:jc w:val="both"/>
      </w:pPr>
      <w:r>
        <w:t>OTWARCIE OFERT</w:t>
      </w:r>
    </w:p>
    <w:p w14:paraId="0C0F771E" w14:textId="77777777" w:rsidR="008C1A90" w:rsidRDefault="00000000">
      <w:pPr>
        <w:jc w:val="both"/>
      </w:pPr>
      <w:r>
        <w:t xml:space="preserve">1. Otwarcie ofert następuje w dniu </w:t>
      </w:r>
      <w:r w:rsidRPr="00A85C22">
        <w:rPr>
          <w:b/>
          <w:bCs/>
        </w:rPr>
        <w:t>29 kwietnia 2026 roku godz. 11:30</w:t>
      </w:r>
    </w:p>
    <w:p w14:paraId="48595E8A" w14:textId="77777777" w:rsidR="008C1A90" w:rsidRDefault="00000000">
      <w:pPr>
        <w:jc w:val="both"/>
      </w:pPr>
      <w:r>
        <w:t>2. Po upływie terminu składania i otwarcia ofert Zamawiający za pośrednictwem Platformy dokonuje czynności automatycznej deszyfracji ofert.</w:t>
      </w:r>
    </w:p>
    <w:p w14:paraId="278CA728" w14:textId="77777777" w:rsidR="008C1A90" w:rsidRDefault="00000000">
      <w:pPr>
        <w:jc w:val="both"/>
      </w:pPr>
      <w:r>
        <w:lastRenderedPageBreak/>
        <w:t>3.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9F566E5" w14:textId="77777777" w:rsidR="008C1A90" w:rsidRDefault="00000000">
      <w:pPr>
        <w:jc w:val="both"/>
      </w:pPr>
      <w:r>
        <w:t>4. Zamawiający poinformuje o zmianie terminu otwarcia ofert na stronie internetowej prowadzonego postępowania a w przypadku awarii całego systemu na swojej stronie internetowej.</w:t>
      </w:r>
    </w:p>
    <w:p w14:paraId="36795654" w14:textId="77777777" w:rsidR="008C1A90" w:rsidRDefault="00000000">
      <w:pPr>
        <w:jc w:val="both"/>
      </w:pPr>
      <w:r>
        <w:t>5. Zamawiający, najpóźniej przed otwarciem ofert, udostępnia na stronie internetowej prowadzonego postępowania informację o kwocie, jaką zamierza przeznaczyć na sfinansowanie zamówienia</w:t>
      </w:r>
    </w:p>
    <w:p w14:paraId="67F1A702" w14:textId="77777777" w:rsidR="008C1A90" w:rsidRDefault="00000000">
      <w:pPr>
        <w:jc w:val="both"/>
      </w:pPr>
      <w:r>
        <w:t>6. Zamawiający, niezwłocznie po otwarciu ofert, udostępnia na stronie internetowej prowadzonego postępowania informacje o:</w:t>
      </w:r>
    </w:p>
    <w:p w14:paraId="3CA0F768" w14:textId="77777777" w:rsidR="008C1A90" w:rsidRDefault="00000000">
      <w:pPr>
        <w:jc w:val="both"/>
      </w:pPr>
      <w:r>
        <w:t>a) nazwach albo imionach i nazwiskach oraz siedzibach lub miejscach prowadzonej działalności gospodarczej albo miejscach zamieszkania wykonawców, których oferty zostały otwarte;</w:t>
      </w:r>
    </w:p>
    <w:p w14:paraId="0640180B" w14:textId="77777777" w:rsidR="008C1A90" w:rsidRDefault="00000000">
      <w:pPr>
        <w:jc w:val="both"/>
      </w:pPr>
      <w:r>
        <w:t>b) cenach lub kosztach zawartych w ofertach.</w:t>
      </w:r>
    </w:p>
    <w:p w14:paraId="63E70781" w14:textId="77777777" w:rsidR="008C1A90" w:rsidRDefault="00000000">
      <w:pPr>
        <w:jc w:val="both"/>
      </w:pPr>
      <w:r>
        <w:t>7.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117D1D5"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XIX.</w:t>
      </w:r>
      <w:r>
        <w:rPr>
          <w:b/>
          <w:bCs/>
        </w:rPr>
        <w:tab/>
        <w:t>OPIS KRYTERIÓW OCENY OFERT, WRAZ Z PODANIEM WAG TYCH KRYTERIÓW I SPOSOBU OCENY OFERT</w:t>
      </w:r>
    </w:p>
    <w:p w14:paraId="79D9966B" w14:textId="77777777" w:rsidR="008C1A90" w:rsidRDefault="00000000">
      <w:pPr>
        <w:jc w:val="both"/>
      </w:pPr>
      <w:r>
        <w:t>1. Kryteriami oceny ofert są:</w:t>
      </w:r>
    </w:p>
    <w:p w14:paraId="2B6C6FFF" w14:textId="77777777" w:rsidR="008C1A90" w:rsidRDefault="00000000">
      <w:pPr>
        <w:jc w:val="both"/>
      </w:pPr>
      <w:r>
        <w:t>A. Cena brutto oferty – 60%</w:t>
      </w:r>
    </w:p>
    <w:p w14:paraId="7A115D7A" w14:textId="77777777" w:rsidR="008C1A90" w:rsidRDefault="00000000">
      <w:pPr>
        <w:jc w:val="both"/>
      </w:pPr>
      <w:r>
        <w:t>B. Wartość merytoryczna programu szkolenia – 30%</w:t>
      </w:r>
    </w:p>
    <w:p w14:paraId="073C1B58" w14:textId="77777777" w:rsidR="008C1A90" w:rsidRDefault="00000000">
      <w:pPr>
        <w:jc w:val="both"/>
      </w:pPr>
      <w:r>
        <w:t>C. Aspekt społeczny (10%)</w:t>
      </w:r>
    </w:p>
    <w:p w14:paraId="27F1A290" w14:textId="77777777" w:rsidR="008C1A90" w:rsidRDefault="00000000">
      <w:pPr>
        <w:jc w:val="both"/>
      </w:pPr>
      <w:r>
        <w:t>2. Za najkorzystniejszą ofertę Zamawiający uzna tę, która uzyska największą ilość punktów w wyniku zsumowania punktów z wymienionych kryteriów. Maksymalna ilość punktów do uzyskania wynosi 100.</w:t>
      </w:r>
    </w:p>
    <w:p w14:paraId="7BF62C80" w14:textId="77777777" w:rsidR="008C1A90" w:rsidRDefault="00000000">
      <w:pPr>
        <w:jc w:val="both"/>
      </w:pPr>
      <w:r>
        <w:t>3. W kryterium „cena brutto oferty” punktacja zostanie obliczona według poniższego wzoru (w którym najkorzystniejsza oferta otrzyma 60 punktów):</w:t>
      </w:r>
    </w:p>
    <w:p w14:paraId="2E162190" w14:textId="77777777" w:rsidR="008C1A90" w:rsidRDefault="00000000">
      <w:pPr>
        <w:jc w:val="both"/>
      </w:pPr>
      <w:r>
        <w:t>Pi = 60 * (</w:t>
      </w:r>
      <w:proofErr w:type="spellStart"/>
      <w:r>
        <w:t>Cmin</w:t>
      </w:r>
      <w:proofErr w:type="spellEnd"/>
      <w:r>
        <w:t xml:space="preserve"> / Ci)</w:t>
      </w:r>
    </w:p>
    <w:p w14:paraId="22125CEB" w14:textId="77777777" w:rsidR="008C1A90" w:rsidRDefault="00000000">
      <w:pPr>
        <w:jc w:val="both"/>
      </w:pPr>
      <w:r>
        <w:t>gdzie:</w:t>
      </w:r>
    </w:p>
    <w:p w14:paraId="3583616A" w14:textId="77777777" w:rsidR="008C1A90" w:rsidRDefault="00000000">
      <w:pPr>
        <w:jc w:val="both"/>
      </w:pPr>
      <w:r>
        <w:t>i – numer oferty;</w:t>
      </w:r>
    </w:p>
    <w:p w14:paraId="0C3CE246" w14:textId="77777777" w:rsidR="008C1A90" w:rsidRDefault="00000000">
      <w:pPr>
        <w:jc w:val="both"/>
      </w:pPr>
      <w:proofErr w:type="spellStart"/>
      <w:r>
        <w:t>Cmin</w:t>
      </w:r>
      <w:proofErr w:type="spellEnd"/>
      <w:r>
        <w:t xml:space="preserve"> – cena brutto najtańszej oferty;</w:t>
      </w:r>
    </w:p>
    <w:p w14:paraId="16C144D7" w14:textId="77777777" w:rsidR="008C1A90" w:rsidRDefault="00000000">
      <w:pPr>
        <w:jc w:val="both"/>
      </w:pPr>
      <w:r>
        <w:t>Ci – cena brutto badanej oferty;</w:t>
      </w:r>
    </w:p>
    <w:p w14:paraId="0F7AA26F" w14:textId="77777777" w:rsidR="008C1A90" w:rsidRDefault="00000000">
      <w:pPr>
        <w:jc w:val="both"/>
      </w:pPr>
      <w:r>
        <w:t>Pi – liczba punktów przyznanych ofercie</w:t>
      </w:r>
    </w:p>
    <w:p w14:paraId="6EB623E2" w14:textId="77777777" w:rsidR="008C1A90" w:rsidRDefault="00000000">
      <w:pPr>
        <w:jc w:val="both"/>
      </w:pPr>
      <w:r>
        <w:lastRenderedPageBreak/>
        <w:t xml:space="preserve">4. W kryterium „Wartość merytoryczna programu szkolenia” ocena polega na przyznaniu punktów według poniższych zasad. Maksymalna ilość punktów do uzyskania – 30.  </w:t>
      </w:r>
    </w:p>
    <w:p w14:paraId="5C8B91B5" w14:textId="77777777" w:rsidR="008C1A90" w:rsidRDefault="00000000">
      <w:pPr>
        <w:jc w:val="both"/>
      </w:pPr>
      <w:r>
        <w:t>Zamawiający na podstawie złożonego wraz z ofertą programu oceni jakość programu szkolenia wg kryteriów przedstawionych w poniższej tabeli. Ocenę wykona 3-osobowa komisja wyłoniona spośród pracowników ODN. Ocena końcowa oferty będzie stanowiła średnią arytmetyczną z tych ocen.</w:t>
      </w:r>
    </w:p>
    <w:p w14:paraId="7161A94A" w14:textId="77777777" w:rsidR="008C1A90" w:rsidRDefault="00000000">
      <w:pPr>
        <w:jc w:val="both"/>
      </w:pPr>
      <w:r>
        <w:t xml:space="preserve">Punkty będą przyznawane według następujących </w:t>
      </w:r>
      <w:proofErr w:type="spellStart"/>
      <w:r>
        <w:t>podkryteriów</w:t>
      </w:r>
      <w:proofErr w:type="spellEnd"/>
      <w:r>
        <w:t>:</w:t>
      </w:r>
    </w:p>
    <w:tbl>
      <w:tblPr>
        <w:tblStyle w:val="Tabela-Siatka2"/>
        <w:tblW w:w="5000" w:type="pct"/>
        <w:tblLayout w:type="fixed"/>
        <w:tblLook w:val="04A0" w:firstRow="1" w:lastRow="0" w:firstColumn="1" w:lastColumn="0" w:noHBand="0" w:noVBand="1"/>
      </w:tblPr>
      <w:tblGrid>
        <w:gridCol w:w="2231"/>
        <w:gridCol w:w="2840"/>
        <w:gridCol w:w="4217"/>
      </w:tblGrid>
      <w:tr w:rsidR="008C1A90" w14:paraId="253F95DC" w14:textId="77777777" w:rsidTr="00A85C22">
        <w:tc>
          <w:tcPr>
            <w:tcW w:w="2179" w:type="dxa"/>
            <w:shd w:val="clear" w:color="auto" w:fill="F2F2F2" w:themeFill="background1" w:themeFillShade="F2"/>
          </w:tcPr>
          <w:p w14:paraId="4AA8623C" w14:textId="77777777" w:rsidR="008C1A90" w:rsidRPr="00A85C22" w:rsidRDefault="00000000" w:rsidP="00A85C22">
            <w:pPr>
              <w:spacing w:after="200"/>
              <w:jc w:val="center"/>
              <w:rPr>
                <w:rFonts w:ascii="Calibri" w:hAnsi="Calibri" w:cs="Calibri"/>
                <w:b/>
                <w:bCs/>
              </w:rPr>
            </w:pPr>
            <w:r w:rsidRPr="00A85C22">
              <w:rPr>
                <w:rFonts w:ascii="Calibri" w:hAnsi="Calibri" w:cs="Calibri"/>
                <w:b/>
                <w:bCs/>
                <w:kern w:val="0"/>
              </w:rPr>
              <w:t>Kryterium</w:t>
            </w:r>
          </w:p>
        </w:tc>
        <w:tc>
          <w:tcPr>
            <w:tcW w:w="2774" w:type="dxa"/>
            <w:shd w:val="clear" w:color="auto" w:fill="F2F2F2" w:themeFill="background1" w:themeFillShade="F2"/>
          </w:tcPr>
          <w:p w14:paraId="38CD766F" w14:textId="77777777" w:rsidR="008C1A90" w:rsidRPr="00A85C22" w:rsidRDefault="00000000" w:rsidP="00A85C22">
            <w:pPr>
              <w:spacing w:after="200"/>
              <w:jc w:val="center"/>
              <w:rPr>
                <w:rFonts w:ascii="Calibri" w:hAnsi="Calibri" w:cs="Calibri"/>
                <w:b/>
                <w:bCs/>
              </w:rPr>
            </w:pPr>
            <w:r w:rsidRPr="00A85C22">
              <w:rPr>
                <w:rFonts w:ascii="Calibri" w:hAnsi="Calibri" w:cs="Calibri"/>
                <w:b/>
                <w:bCs/>
                <w:kern w:val="0"/>
              </w:rPr>
              <w:t>Opis szczegółowy</w:t>
            </w:r>
          </w:p>
        </w:tc>
        <w:tc>
          <w:tcPr>
            <w:tcW w:w="4119" w:type="dxa"/>
            <w:shd w:val="clear" w:color="auto" w:fill="F2F2F2" w:themeFill="background1" w:themeFillShade="F2"/>
          </w:tcPr>
          <w:p w14:paraId="3D45439C" w14:textId="77777777" w:rsidR="008C1A90" w:rsidRPr="00A85C22" w:rsidRDefault="00000000" w:rsidP="00A85C22">
            <w:pPr>
              <w:spacing w:after="200"/>
              <w:jc w:val="center"/>
              <w:rPr>
                <w:rFonts w:ascii="Calibri" w:hAnsi="Calibri" w:cs="Calibri"/>
                <w:b/>
                <w:bCs/>
              </w:rPr>
            </w:pPr>
            <w:r w:rsidRPr="00A85C22">
              <w:rPr>
                <w:rFonts w:ascii="Calibri" w:hAnsi="Calibri" w:cs="Calibri"/>
                <w:b/>
                <w:bCs/>
                <w:kern w:val="0"/>
              </w:rPr>
              <w:t>Zakres punktacji</w:t>
            </w:r>
          </w:p>
        </w:tc>
      </w:tr>
      <w:tr w:rsidR="008C1A90" w14:paraId="57169B0C" w14:textId="77777777">
        <w:trPr>
          <w:trHeight w:val="283"/>
        </w:trPr>
        <w:tc>
          <w:tcPr>
            <w:tcW w:w="2179" w:type="dxa"/>
          </w:tcPr>
          <w:p w14:paraId="1364D8C4" w14:textId="77777777" w:rsidR="008C1A90" w:rsidRPr="00A85C22" w:rsidRDefault="00000000">
            <w:pPr>
              <w:spacing w:after="200"/>
              <w:rPr>
                <w:rFonts w:ascii="Calibri" w:hAnsi="Calibri" w:cs="Calibri"/>
                <w:b/>
                <w:bCs/>
              </w:rPr>
            </w:pPr>
            <w:r w:rsidRPr="00A85C22">
              <w:rPr>
                <w:rFonts w:ascii="Calibri" w:hAnsi="Calibri" w:cs="Calibri"/>
                <w:b/>
                <w:bCs/>
                <w:kern w:val="0"/>
              </w:rPr>
              <w:t>Spójność tematyki zajęć z zakresem wsparcia</w:t>
            </w:r>
          </w:p>
        </w:tc>
        <w:tc>
          <w:tcPr>
            <w:tcW w:w="2774" w:type="dxa"/>
          </w:tcPr>
          <w:p w14:paraId="1EDC8164" w14:textId="77777777" w:rsidR="008C1A90" w:rsidRPr="00A85C22" w:rsidRDefault="00000000">
            <w:pPr>
              <w:spacing w:after="200"/>
              <w:rPr>
                <w:rFonts w:ascii="Calibri" w:hAnsi="Calibri" w:cs="Calibri"/>
              </w:rPr>
            </w:pPr>
            <w:r w:rsidRPr="00A85C22">
              <w:rPr>
                <w:rFonts w:ascii="Calibri" w:hAnsi="Calibri" w:cs="Calibri"/>
                <w:kern w:val="0"/>
              </w:rPr>
              <w:t>Tematyka zajęć zawarta w ich harmonogramie obejmuje wszystkie zdefiniowane zakresy tematyczne wsparcia</w:t>
            </w:r>
            <w:r w:rsidRPr="00A85C22">
              <w:rPr>
                <w:rFonts w:ascii="Calibri" w:hAnsi="Calibri" w:cs="Calibri"/>
                <w:kern w:val="0"/>
              </w:rPr>
              <w:br/>
            </w:r>
          </w:p>
        </w:tc>
        <w:tc>
          <w:tcPr>
            <w:tcW w:w="4119" w:type="dxa"/>
          </w:tcPr>
          <w:p w14:paraId="0C5C96EC" w14:textId="77777777" w:rsidR="008C1A90" w:rsidRPr="00A85C22" w:rsidRDefault="00000000">
            <w:pPr>
              <w:spacing w:after="200"/>
              <w:rPr>
                <w:rFonts w:ascii="Calibri" w:hAnsi="Calibri" w:cs="Calibri"/>
              </w:rPr>
            </w:pPr>
            <w:r w:rsidRPr="00A85C22">
              <w:rPr>
                <w:rFonts w:ascii="Calibri" w:hAnsi="Calibri" w:cs="Calibri"/>
                <w:kern w:val="0"/>
              </w:rPr>
              <w:t>0 pkt – odniesienia do 0,1 lub 2 zakresów</w:t>
            </w:r>
            <w:r w:rsidRPr="00A85C22">
              <w:rPr>
                <w:rFonts w:ascii="Calibri" w:hAnsi="Calibri" w:cs="Calibri"/>
                <w:kern w:val="0"/>
              </w:rPr>
              <w:br/>
              <w:t>5 pkt – odniesienie do 3 zakresów</w:t>
            </w:r>
            <w:r w:rsidRPr="00A85C22">
              <w:rPr>
                <w:rFonts w:ascii="Calibri" w:hAnsi="Calibri" w:cs="Calibri"/>
                <w:kern w:val="0"/>
              </w:rPr>
              <w:br/>
              <w:t>10 pkt – odniesienie do wszystkich zakresów (4/4)</w:t>
            </w:r>
          </w:p>
        </w:tc>
      </w:tr>
      <w:tr w:rsidR="008C1A90" w14:paraId="4A3B7D37" w14:textId="77777777">
        <w:tc>
          <w:tcPr>
            <w:tcW w:w="2179" w:type="dxa"/>
          </w:tcPr>
          <w:p w14:paraId="194707DC" w14:textId="77777777" w:rsidR="008C1A90" w:rsidRPr="00A85C22" w:rsidRDefault="00000000">
            <w:pPr>
              <w:spacing w:after="200"/>
              <w:rPr>
                <w:rFonts w:ascii="Calibri" w:hAnsi="Calibri" w:cs="Calibri"/>
                <w:b/>
                <w:bCs/>
              </w:rPr>
            </w:pPr>
            <w:r w:rsidRPr="00A85C22">
              <w:rPr>
                <w:rFonts w:ascii="Calibri" w:hAnsi="Calibri" w:cs="Calibri"/>
                <w:b/>
                <w:bCs/>
                <w:kern w:val="0"/>
              </w:rPr>
              <w:t>Mierzalne efekty uczenia się</w:t>
            </w:r>
          </w:p>
        </w:tc>
        <w:tc>
          <w:tcPr>
            <w:tcW w:w="2774" w:type="dxa"/>
          </w:tcPr>
          <w:p w14:paraId="550536FF" w14:textId="77777777" w:rsidR="008C1A90" w:rsidRPr="00A85C22" w:rsidRDefault="00000000">
            <w:pPr>
              <w:spacing w:after="200"/>
              <w:rPr>
                <w:rFonts w:ascii="Calibri" w:hAnsi="Calibri" w:cs="Calibri"/>
              </w:rPr>
            </w:pPr>
            <w:r w:rsidRPr="00A85C22">
              <w:rPr>
                <w:rFonts w:ascii="Calibri" w:hAnsi="Calibri" w:cs="Calibri"/>
                <w:kern w:val="0"/>
              </w:rPr>
              <w:t>Efekty uczenia się zawarte we wzorcu standardów wymagań zostały sformułowane z użyciem czasowników operacyjnych</w:t>
            </w:r>
          </w:p>
        </w:tc>
        <w:tc>
          <w:tcPr>
            <w:tcW w:w="4119" w:type="dxa"/>
          </w:tcPr>
          <w:p w14:paraId="441BB7B1" w14:textId="77777777" w:rsidR="008C1A90" w:rsidRPr="00A85C22" w:rsidRDefault="00000000">
            <w:pPr>
              <w:spacing w:after="200"/>
              <w:rPr>
                <w:rFonts w:ascii="Calibri" w:hAnsi="Calibri" w:cs="Calibri"/>
              </w:rPr>
            </w:pPr>
            <w:r w:rsidRPr="00A85C22">
              <w:rPr>
                <w:rFonts w:ascii="Calibri" w:hAnsi="Calibri" w:cs="Calibri"/>
                <w:kern w:val="0"/>
              </w:rPr>
              <w:t>0 pkt – niektóre efekty wyrażone z użyciem czasowników operacyjnych</w:t>
            </w:r>
          </w:p>
          <w:p w14:paraId="7662E015" w14:textId="77777777" w:rsidR="008C1A90" w:rsidRPr="00A85C22" w:rsidRDefault="00000000">
            <w:pPr>
              <w:spacing w:after="200"/>
              <w:rPr>
                <w:rFonts w:ascii="Calibri" w:hAnsi="Calibri" w:cs="Calibri"/>
              </w:rPr>
            </w:pPr>
            <w:r w:rsidRPr="00A85C22">
              <w:rPr>
                <w:rFonts w:ascii="Calibri" w:hAnsi="Calibri" w:cs="Calibri"/>
                <w:kern w:val="0"/>
              </w:rPr>
              <w:t>5 pkt – większość efektów wyrażona z użyciem czasowników operacyjnych</w:t>
            </w:r>
            <w:r w:rsidRPr="00A85C22">
              <w:rPr>
                <w:rFonts w:ascii="Calibri" w:hAnsi="Calibri" w:cs="Calibri"/>
                <w:kern w:val="0"/>
              </w:rPr>
              <w:br/>
              <w:t>10 pkt – wszystkie efekty wyrażone z użyciem czasowników operacyjnych</w:t>
            </w:r>
          </w:p>
        </w:tc>
      </w:tr>
      <w:tr w:rsidR="008C1A90" w14:paraId="50A48528" w14:textId="77777777">
        <w:tc>
          <w:tcPr>
            <w:tcW w:w="2179" w:type="dxa"/>
          </w:tcPr>
          <w:p w14:paraId="673F7CEC" w14:textId="77777777" w:rsidR="008C1A90" w:rsidRPr="00A85C22" w:rsidRDefault="00000000">
            <w:pPr>
              <w:spacing w:after="200"/>
              <w:rPr>
                <w:rFonts w:ascii="Calibri" w:hAnsi="Calibri" w:cs="Calibri"/>
                <w:b/>
                <w:bCs/>
              </w:rPr>
            </w:pPr>
            <w:r w:rsidRPr="00A85C22">
              <w:rPr>
                <w:rFonts w:ascii="Calibri" w:hAnsi="Calibri" w:cs="Calibri"/>
                <w:b/>
                <w:bCs/>
                <w:kern w:val="0"/>
              </w:rPr>
              <w:t>Opis metody walidacji efektów uczenia się</w:t>
            </w:r>
          </w:p>
        </w:tc>
        <w:tc>
          <w:tcPr>
            <w:tcW w:w="2774" w:type="dxa"/>
          </w:tcPr>
          <w:p w14:paraId="09A850B1" w14:textId="77777777" w:rsidR="008C1A90" w:rsidRPr="00A85C22" w:rsidRDefault="00000000">
            <w:pPr>
              <w:spacing w:after="200"/>
              <w:rPr>
                <w:rFonts w:ascii="Calibri" w:hAnsi="Calibri" w:cs="Calibri"/>
              </w:rPr>
            </w:pPr>
            <w:r w:rsidRPr="00A85C22">
              <w:rPr>
                <w:rFonts w:ascii="Calibri" w:hAnsi="Calibri" w:cs="Calibri"/>
                <w:kern w:val="0"/>
              </w:rPr>
              <w:t>Wzorzec standardów wymagań (kompetencje, efekty uczenia się, kryteria sukcesu, metody i narzędzia walidacji obejmują wszystkie zakresy tematyczne wsparcia</w:t>
            </w:r>
          </w:p>
        </w:tc>
        <w:tc>
          <w:tcPr>
            <w:tcW w:w="4119" w:type="dxa"/>
          </w:tcPr>
          <w:p w14:paraId="192C3972" w14:textId="77777777" w:rsidR="008C1A90" w:rsidRPr="00A85C22" w:rsidRDefault="00000000">
            <w:pPr>
              <w:spacing w:after="200"/>
              <w:rPr>
                <w:rFonts w:ascii="Calibri" w:hAnsi="Calibri" w:cs="Calibri"/>
              </w:rPr>
            </w:pPr>
            <w:r w:rsidRPr="00A85C22">
              <w:rPr>
                <w:rFonts w:ascii="Calibri" w:hAnsi="Calibri" w:cs="Calibri"/>
                <w:kern w:val="0"/>
              </w:rPr>
              <w:t>0 pkt – odniesienia do 0,1 lub 2 zakresów</w:t>
            </w:r>
            <w:r w:rsidRPr="00A85C22">
              <w:rPr>
                <w:rFonts w:ascii="Calibri" w:hAnsi="Calibri" w:cs="Calibri"/>
                <w:kern w:val="0"/>
              </w:rPr>
              <w:br/>
              <w:t>5 pkt – odniesienie do 3 zakresów</w:t>
            </w:r>
            <w:r w:rsidRPr="00A85C22">
              <w:rPr>
                <w:rFonts w:ascii="Calibri" w:hAnsi="Calibri" w:cs="Calibri"/>
                <w:kern w:val="0"/>
              </w:rPr>
              <w:br/>
              <w:t>10 pkt – odniesienie do wszystkich zakresów (4/4)</w:t>
            </w:r>
          </w:p>
        </w:tc>
      </w:tr>
    </w:tbl>
    <w:p w14:paraId="41B6D849" w14:textId="77777777" w:rsidR="008C1A90" w:rsidRDefault="00000000">
      <w:pPr>
        <w:jc w:val="both"/>
      </w:pPr>
      <w:r>
        <w:t xml:space="preserve">Zamawiający informuje, iż w przypadku wniosku wykonawcy wybranego do realizacji zamówienia o zgodę na zmianę kadry trenerskiej wybranej do realizacji usługi, zamawiający wyrazi zgodę tylko w sytuacji gdy wykonawca zaoferuje w zamian trenerów-wykładowców posiadających kwalifikacje na minimalnym poziomie równym trenerom-wykładowcom wybranym do realizacji usługi szkolenia. </w:t>
      </w:r>
    </w:p>
    <w:p w14:paraId="1E9434B9" w14:textId="77777777" w:rsidR="008C1A90" w:rsidRDefault="00000000">
      <w:pPr>
        <w:jc w:val="both"/>
      </w:pPr>
      <w:r>
        <w:t xml:space="preserve">5 W kryterium Aspekt społeczny – 10% (maksymalnie 10 punktów)  </w:t>
      </w:r>
    </w:p>
    <w:p w14:paraId="36B76CA2" w14:textId="77777777" w:rsidR="008C1A90" w:rsidRDefault="00000000">
      <w:pPr>
        <w:jc w:val="both"/>
      </w:pPr>
      <w:r>
        <w:t xml:space="preserve">   Sposób przyznawania punktacji:</w:t>
      </w:r>
    </w:p>
    <w:p w14:paraId="35CF4B02" w14:textId="77777777" w:rsidR="008C1A90" w:rsidRDefault="00000000">
      <w:pPr>
        <w:jc w:val="both"/>
      </w:pPr>
      <w:r>
        <w:t xml:space="preserve">   - Realizacja zamówienia bez zaangażowania osoby z niepełnosprawnością – 0 punktów</w:t>
      </w:r>
    </w:p>
    <w:p w14:paraId="6C7D627E" w14:textId="77777777" w:rsidR="008C1A90" w:rsidRDefault="00000000">
      <w:pPr>
        <w:jc w:val="both"/>
      </w:pPr>
      <w:r>
        <w:t xml:space="preserve">   - Realizacja zamówienia z zaangażowaniem minimum 1 osoby z niepełnosprawnością w rozumieniu ustawy z dnia 27 sierpnia 1997 r. o rehabilitacji zawodowej i społecznej oraz zatrudnianiu osób niepełnosprawnych – 10 punktów</w:t>
      </w:r>
    </w:p>
    <w:p w14:paraId="213862A7" w14:textId="366DDD4D" w:rsidR="008C1A90" w:rsidRDefault="00000000">
      <w:pPr>
        <w:jc w:val="both"/>
      </w:pPr>
      <w:r>
        <w:t xml:space="preserve">Weryfikacja: Wykonawca składa w ofercie stosowne oświadczenie. W przypadku wyboru Wykonawcy, który zadeklarował zaangażowanie osoby z niepełnosprawnością, będzie on </w:t>
      </w:r>
      <w:r>
        <w:rPr>
          <w:b/>
          <w:bCs/>
          <w:u w:val="single"/>
        </w:rPr>
        <w:t xml:space="preserve">zobowiązany do </w:t>
      </w:r>
      <w:r>
        <w:rPr>
          <w:b/>
          <w:bCs/>
          <w:u w:val="single"/>
        </w:rPr>
        <w:lastRenderedPageBreak/>
        <w:t>przedłożenia kopii dokumentu potwierdzającego niepełnosprawność tej osoby przed podpisaniem umowy.</w:t>
      </w:r>
      <w:r w:rsidR="00A85C22">
        <w:rPr>
          <w:b/>
          <w:bCs/>
          <w:u w:val="single"/>
        </w:rPr>
        <w:t xml:space="preserve"> Ponadto, Zamawiający może wymagać wykazania, że ww. osoba wykonywała czynności związane z realizacją przedmiotowego zamówienia.</w:t>
      </w:r>
    </w:p>
    <w:p w14:paraId="0B2D6348" w14:textId="77777777" w:rsidR="008C1A90" w:rsidRDefault="00000000">
      <w:pPr>
        <w:jc w:val="both"/>
      </w:pPr>
      <w:r>
        <w:t>6. Punktacja przyznawana ofertom w poszczególnych kryteriach oceny ofert będzie liczona z  dokładnością do dwóch miejsc po przecinku, zgodnie z zasadami arytmetyki.</w:t>
      </w:r>
    </w:p>
    <w:p w14:paraId="674686FD" w14:textId="77777777" w:rsidR="008C1A90" w:rsidRDefault="00000000">
      <w:pPr>
        <w:jc w:val="both"/>
      </w:pPr>
      <w:r>
        <w:t>7.  W toku badania i oceny ofert Zamawiający może żądać od Wykonawcy wyjaśnień dotyczących treści złożonej oferty, w tym zaoferowanej ceny.</w:t>
      </w:r>
    </w:p>
    <w:p w14:paraId="17B57CD7"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XX.</w:t>
      </w:r>
      <w:r>
        <w:rPr>
          <w:b/>
          <w:bCs/>
        </w:rPr>
        <w:tab/>
        <w:t>INFORMACJE O FORMALNOŚCIACH, JAKIE POWINNY BYĆ DOPEŁNIONE PO WYBORZE OFERTY W CELU ZAWARCIA UMOWY W SPRAWIE ZAMÓWIENIA PUBLICZNEGO</w:t>
      </w:r>
    </w:p>
    <w:p w14:paraId="28831149" w14:textId="77777777" w:rsidR="008C1A90" w:rsidRDefault="00000000">
      <w:pPr>
        <w:jc w:val="both"/>
      </w:pPr>
      <w:r>
        <w:t>1.</w:t>
      </w:r>
      <w:r>
        <w:tab/>
        <w:t>Zamawiający zawiera umowę w sprawie zamówienia publicznego w terminie nie krótszym niż 5 dni od dnia przesłania zawiadomienia o wyborze najkorzystniejszej oferty.</w:t>
      </w:r>
    </w:p>
    <w:p w14:paraId="473AD471" w14:textId="77777777" w:rsidR="008C1A90" w:rsidRDefault="00000000">
      <w:pPr>
        <w:jc w:val="both"/>
      </w:pPr>
      <w:r>
        <w:t>2.</w:t>
      </w:r>
      <w:r>
        <w:tab/>
        <w:t>Zamawiający może zawrzeć umowę w sprawie zamówienia publicznego przed upływem terminu, o którym mowa w ust. 1, jeżeli w postępowaniu o udzielenie zamówienia prowadzonym w trybie</w:t>
      </w:r>
      <w:r>
        <w:tab/>
        <w:t>podstawowym złożono tylko jedną ofertę.</w:t>
      </w:r>
    </w:p>
    <w:p w14:paraId="36F4D25C" w14:textId="77777777" w:rsidR="008C1A90" w:rsidRDefault="00000000">
      <w:pPr>
        <w:jc w:val="both"/>
      </w:pPr>
      <w:r>
        <w:t>3.</w:t>
      </w:r>
      <w:r>
        <w:tab/>
        <w:t>Wykonawca, którego oferta zostanie uznana za najkorzystniejszą, będzie zobowiązany przed podpisaniem umowy do wniesienia zabezpieczenia należytego wykonania umowy (jeżeli jego wniesienie było wymagane).</w:t>
      </w:r>
    </w:p>
    <w:p w14:paraId="6936EF0F" w14:textId="77777777" w:rsidR="008C1A90" w:rsidRDefault="00000000">
      <w:pPr>
        <w:jc w:val="both"/>
      </w:pPr>
      <w:r>
        <w:t>4.</w:t>
      </w:r>
      <w: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B7DF1E8" w14:textId="77777777" w:rsidR="008C1A90" w:rsidRDefault="00000000">
      <w:pPr>
        <w:jc w:val="both"/>
      </w:pPr>
      <w:r>
        <w:t>5.</w:t>
      </w:r>
      <w:r>
        <w:tab/>
        <w:t>Wykonawca będzie zobowiązany do podpisania umowy w miejscu i terminie wskazanym przez Zamawiającego.</w:t>
      </w:r>
    </w:p>
    <w:p w14:paraId="29B63ADB"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XXI.</w:t>
      </w:r>
      <w:r>
        <w:rPr>
          <w:b/>
          <w:bCs/>
        </w:rPr>
        <w:tab/>
        <w:t>WYMAGANIA DOTYCZĄCE ZABEZPIECZENIA NALEŻYTEGO WYKONANIA UMOWY</w:t>
      </w:r>
    </w:p>
    <w:p w14:paraId="4EFCBAD9" w14:textId="77777777" w:rsidR="008C1A90" w:rsidRDefault="00000000">
      <w:pPr>
        <w:jc w:val="both"/>
      </w:pPr>
      <w:r>
        <w:t>1.</w:t>
      </w:r>
      <w:r>
        <w:tab/>
        <w:t>Zamawiający nie wymaga wniesienia zabezpieczenia należytego wykonania.</w:t>
      </w:r>
    </w:p>
    <w:p w14:paraId="5099081F"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XXII.</w:t>
      </w:r>
      <w:r>
        <w:rPr>
          <w:b/>
          <w:bCs/>
        </w:rPr>
        <w:tab/>
        <w:t>INFORMACJE O TREŚCI ZAWIERANEJ UMOWY ORAZ MOŻLIWOŚCI JEJ ZMIANY</w:t>
      </w:r>
    </w:p>
    <w:p w14:paraId="19D97FAE" w14:textId="77777777" w:rsidR="008C1A90" w:rsidRDefault="00000000">
      <w:pPr>
        <w:jc w:val="both"/>
      </w:pPr>
      <w:r>
        <w:t>1.</w:t>
      </w:r>
      <w:r>
        <w:tab/>
        <w:t>Wybrany Wykonawca jest zobowiązany do zawarcia umowy w sprawie zamówienia publicznego na warunkach określonych we Wzorze Umowy, stanowiącym Załącznik do SWZ.</w:t>
      </w:r>
    </w:p>
    <w:p w14:paraId="4803F7B3" w14:textId="77777777" w:rsidR="008C1A90" w:rsidRDefault="00000000">
      <w:pPr>
        <w:jc w:val="both"/>
      </w:pPr>
      <w:r>
        <w:t>2.</w:t>
      </w:r>
      <w:r>
        <w:tab/>
        <w:t>Zakres świadczenia Wykonawcy wynikający z umowy jest tożsamy z jego zobowiązaniem zawartym w ofercie.</w:t>
      </w:r>
    </w:p>
    <w:p w14:paraId="5B425E6D" w14:textId="77777777" w:rsidR="008C1A90" w:rsidRDefault="00000000">
      <w:pPr>
        <w:jc w:val="both"/>
      </w:pPr>
      <w:r>
        <w:t>3.</w:t>
      </w:r>
      <w:r>
        <w:tab/>
        <w:t xml:space="preserve">Zamawiający przewiduje możliwość zmiany zawartej umowy w stosunku do treści wybranej oferty w zakresie uregulowanym w art. 454-455 </w:t>
      </w:r>
      <w:proofErr w:type="spellStart"/>
      <w:r>
        <w:t>p.z.p</w:t>
      </w:r>
      <w:proofErr w:type="spellEnd"/>
      <w:r>
        <w:t>. oraz wskazanym we Wzorze Umowy, stanowiącym załącznik do SWZ.</w:t>
      </w:r>
    </w:p>
    <w:p w14:paraId="1C2D519E" w14:textId="77777777" w:rsidR="008C1A90" w:rsidRDefault="00000000">
      <w:pPr>
        <w:jc w:val="both"/>
      </w:pPr>
      <w:r>
        <w:t>4.</w:t>
      </w:r>
      <w:r>
        <w:tab/>
        <w:t>Zmiana umowy wymaga dla swej ważności, pod rygorem nieważności, zachowania formy pisemnej.</w:t>
      </w:r>
    </w:p>
    <w:p w14:paraId="11A0E1F5"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XXIII.</w:t>
      </w:r>
      <w:r>
        <w:rPr>
          <w:b/>
          <w:bCs/>
        </w:rPr>
        <w:tab/>
        <w:t>POUCZENIE O ŚRODKACH OCHRONY PRAWNEJ PRZYSŁUGUJĄCYCH WYKONAWCY</w:t>
      </w:r>
    </w:p>
    <w:p w14:paraId="64093963" w14:textId="77777777" w:rsidR="008C1A90" w:rsidRDefault="00000000">
      <w:pPr>
        <w:jc w:val="both"/>
      </w:pPr>
      <w:r>
        <w:lastRenderedPageBreak/>
        <w:t>1.</w:t>
      </w:r>
      <w: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t>p.z.p</w:t>
      </w:r>
      <w:proofErr w:type="spellEnd"/>
      <w:r>
        <w:t xml:space="preserve">. </w:t>
      </w:r>
    </w:p>
    <w:p w14:paraId="50EB6C72" w14:textId="77777777" w:rsidR="008C1A90" w:rsidRDefault="00000000">
      <w:pPr>
        <w:jc w:val="both"/>
      </w:pPr>
      <w:r>
        <w:t>2.</w:t>
      </w:r>
      <w: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t>p.z.p</w:t>
      </w:r>
      <w:proofErr w:type="spellEnd"/>
      <w:r>
        <w:t>. oraz Rzecznikowi Małych i Średnich Przedsiębiorców.</w:t>
      </w:r>
    </w:p>
    <w:p w14:paraId="72AC3750" w14:textId="77777777" w:rsidR="008C1A90" w:rsidRDefault="00000000">
      <w:pPr>
        <w:jc w:val="both"/>
      </w:pPr>
      <w:r>
        <w:t>3.</w:t>
      </w:r>
      <w:r>
        <w:tab/>
        <w:t>Odwołanie przysługuje na:</w:t>
      </w:r>
    </w:p>
    <w:p w14:paraId="53D2F976" w14:textId="77777777" w:rsidR="008C1A90" w:rsidRDefault="00000000">
      <w:pPr>
        <w:jc w:val="both"/>
      </w:pPr>
      <w:r>
        <w:t>1)</w:t>
      </w:r>
      <w:r>
        <w:tab/>
        <w:t>niezgodną z przepisami ustawy czynność Zamawiającego, podjętą w postępowaniu o udzielenie zamówienia, w tym na projektowane postanowienie umowy;</w:t>
      </w:r>
    </w:p>
    <w:p w14:paraId="5FB91861" w14:textId="77777777" w:rsidR="008C1A90" w:rsidRDefault="00000000">
      <w:pPr>
        <w:jc w:val="both"/>
      </w:pPr>
      <w:r>
        <w:t>2)</w:t>
      </w:r>
      <w:r>
        <w:tab/>
        <w:t>zaniechanie czynności w postępowaniu o udzielenie zamówienia do której zamawiający był obowiązany na podstawie ustawy;</w:t>
      </w:r>
    </w:p>
    <w:p w14:paraId="5AE92C62" w14:textId="77777777" w:rsidR="008C1A90" w:rsidRDefault="00000000">
      <w:pPr>
        <w:jc w:val="both"/>
      </w:pPr>
      <w:r>
        <w:t>4.</w:t>
      </w:r>
      <w:r>
        <w:tab/>
        <w:t>Odwołanie wnosi się do Prezesa Izby. Odwołujący przekazuje kopię odwołania zamawiającemu przed upływem terminu do wniesienia odwołania w taki sposób, aby mógł on zapoznać się z jego treścią przed upływem tego terminu.</w:t>
      </w:r>
    </w:p>
    <w:p w14:paraId="3E58A210" w14:textId="77777777" w:rsidR="008C1A90" w:rsidRDefault="00000000">
      <w:pPr>
        <w:jc w:val="both"/>
      </w:pPr>
      <w:r>
        <w:t>5.</w:t>
      </w:r>
      <w:r>
        <w:tab/>
        <w:t>Odwołanie wobec treści ogłoszenia lub treści SWZ wnosi się w terminie 5 dni od dnia zamieszczenia ogłoszenia w Biuletynie Zamówień Publicznych lub treści SWZ na stronie internetowej.</w:t>
      </w:r>
    </w:p>
    <w:p w14:paraId="694E2051" w14:textId="77777777" w:rsidR="008C1A90" w:rsidRDefault="00000000">
      <w:pPr>
        <w:jc w:val="both"/>
      </w:pPr>
      <w:r>
        <w:t>6.</w:t>
      </w:r>
      <w:r>
        <w:tab/>
        <w:t>Odwołanie wnosi się w terminie:</w:t>
      </w:r>
    </w:p>
    <w:p w14:paraId="753AC1D4" w14:textId="77777777" w:rsidR="008C1A90" w:rsidRDefault="00000000">
      <w:pPr>
        <w:jc w:val="both"/>
      </w:pPr>
      <w:r>
        <w:t>1)</w:t>
      </w:r>
      <w:r>
        <w:tab/>
        <w:t>5 dni od dnia przekazania informacji o czynności zamawiającego stanowiącej podstawę jego wniesienia, jeżeli informacja została przekazana przy użyciu środków komunikacji elektronicznej,</w:t>
      </w:r>
    </w:p>
    <w:p w14:paraId="6A2ACC43" w14:textId="77777777" w:rsidR="008C1A90" w:rsidRDefault="00000000">
      <w:pPr>
        <w:jc w:val="both"/>
      </w:pPr>
      <w:r>
        <w:t>2)</w:t>
      </w:r>
      <w:r>
        <w:tab/>
        <w:t>10 dni od dnia przekazania informacji o czynności zamawiającego stanowiącej podstawę jego wniesienia, jeżeli informacja została przekazana w sposób inny niż określony w pkt 1).</w:t>
      </w:r>
    </w:p>
    <w:p w14:paraId="06EB1610" w14:textId="77777777" w:rsidR="008C1A90" w:rsidRDefault="00000000">
      <w:pPr>
        <w:jc w:val="both"/>
      </w:pPr>
      <w:r>
        <w:t>7.</w:t>
      </w:r>
      <w:r>
        <w:tab/>
        <w:t>Odwołanie w przypadkach innych niż określone w pkt 5 i 6 wnosi się w terminie 5 dni od dnia, w którym powzięto lub przy zachowaniu należytej staranności można było powziąć wiadomość o okolicznościach stanowiących podstawę jego wniesienia</w:t>
      </w:r>
    </w:p>
    <w:p w14:paraId="03BA10A0" w14:textId="77777777" w:rsidR="008C1A90" w:rsidRDefault="00000000">
      <w:pPr>
        <w:jc w:val="both"/>
      </w:pPr>
      <w:r>
        <w:t>6.</w:t>
      </w:r>
      <w:r>
        <w:tab/>
        <w:t xml:space="preserve">Na orzeczenie Izby oraz postanowienie Prezesa Izby, o którym mowa w art. 519 ust. 1 ustawy </w:t>
      </w:r>
      <w:proofErr w:type="spellStart"/>
      <w:r>
        <w:t>p.z.p</w:t>
      </w:r>
      <w:proofErr w:type="spellEnd"/>
      <w:r>
        <w:t>., stronom oraz uczestnikom postępowania odwoławczego przysługuje skarga do sądu.</w:t>
      </w:r>
    </w:p>
    <w:p w14:paraId="141C6F11" w14:textId="77777777" w:rsidR="008C1A90" w:rsidRDefault="00000000">
      <w:pPr>
        <w:jc w:val="both"/>
      </w:pPr>
      <w:r>
        <w:t>7.</w:t>
      </w:r>
      <w:r>
        <w:tab/>
        <w:t>W postępowaniu toczącym się wskutek wniesienia skargi stosuje się odpowiednio przepisy ustawy z dnia 17 listopada 1964 r. - Kodeks postępowania cywilnego o apelacji, jeżeli przepisy niniejszego rozdziału nie stanowią inaczej.</w:t>
      </w:r>
    </w:p>
    <w:p w14:paraId="21DDA7B5" w14:textId="77777777" w:rsidR="008C1A90" w:rsidRDefault="00000000">
      <w:pPr>
        <w:jc w:val="both"/>
      </w:pPr>
      <w:r>
        <w:t>8.</w:t>
      </w:r>
      <w:r>
        <w:tab/>
        <w:t>Skargę wnosi się do Sądu Okręgowego w Warszawie - sądu zamówień publicznych, zwanego dalej "sądem zamówień publicznych".</w:t>
      </w:r>
    </w:p>
    <w:p w14:paraId="4F779E00" w14:textId="77777777" w:rsidR="008C1A90" w:rsidRDefault="00000000">
      <w:pPr>
        <w:jc w:val="both"/>
      </w:pPr>
      <w:r>
        <w:t>9.</w:t>
      </w:r>
      <w:r>
        <w:tab/>
        <w:t xml:space="preserve">Skargę wnosi się za pośrednictwem Prezesa Izby, w terminie 14 dni od dnia doręczenia orzeczenia Izby lub postanowienia Prezesa Izby, o którym mowa w art. 519 ust. 1 ustawy </w:t>
      </w:r>
      <w:proofErr w:type="spellStart"/>
      <w:r>
        <w:t>p.z.p</w:t>
      </w:r>
      <w:proofErr w:type="spellEnd"/>
      <w:r>
        <w:t>., przesyłając jednocześnie jej odpis przeciwnikowi skargi. Złożenie skargi w placówce pocztowej operatora wyznaczonego w rozumieniu ustawy z dnia 23 listopada 2012 r. - Prawo pocztowe jest równoznaczne z jej wniesieniem.</w:t>
      </w:r>
    </w:p>
    <w:p w14:paraId="3AF53846" w14:textId="77777777" w:rsidR="008C1A90" w:rsidRDefault="00000000">
      <w:pPr>
        <w:jc w:val="both"/>
      </w:pPr>
      <w:r>
        <w:lastRenderedPageBreak/>
        <w:t>10.</w:t>
      </w:r>
      <w:r>
        <w:tab/>
        <w:t>Prezes Izby przekazuje skargę wraz z aktami postępowania odwoławczego do sądu zamówień publicznych w terminie 7 dni od dnia jej otrzymania.</w:t>
      </w:r>
    </w:p>
    <w:p w14:paraId="6C7C99D6" w14:textId="77777777" w:rsidR="008C1A90" w:rsidRDefault="00000000">
      <w:pPr>
        <w:pBdr>
          <w:top w:val="single" w:sz="4" w:space="1" w:color="000000"/>
          <w:left w:val="single" w:sz="4" w:space="4" w:color="000000"/>
          <w:bottom w:val="single" w:sz="4" w:space="1" w:color="000000"/>
          <w:right w:val="single" w:sz="4" w:space="4" w:color="000000"/>
        </w:pBdr>
        <w:jc w:val="both"/>
        <w:rPr>
          <w:b/>
          <w:bCs/>
        </w:rPr>
      </w:pPr>
      <w:r>
        <w:rPr>
          <w:b/>
          <w:bCs/>
        </w:rPr>
        <w:t>XXIV.</w:t>
      </w:r>
      <w:r>
        <w:rPr>
          <w:b/>
          <w:bCs/>
        </w:rPr>
        <w:tab/>
        <w:t>WYKAZ ZAŁĄCZNIKÓW DO SWZ</w:t>
      </w:r>
    </w:p>
    <w:p w14:paraId="0326A0BB" w14:textId="77777777" w:rsidR="008C1A90" w:rsidRDefault="00000000">
      <w:pPr>
        <w:spacing w:after="120" w:line="240" w:lineRule="auto"/>
        <w:jc w:val="both"/>
      </w:pPr>
      <w:r>
        <w:t>Załącznik nr 1 - Formularz Ofertowy</w:t>
      </w:r>
    </w:p>
    <w:p w14:paraId="7BF0CE51" w14:textId="77777777" w:rsidR="008C1A90" w:rsidRDefault="00000000">
      <w:pPr>
        <w:spacing w:after="120" w:line="240" w:lineRule="auto"/>
        <w:jc w:val="both"/>
      </w:pPr>
      <w:r>
        <w:t>Załącznik nr 2 - Program szkolenia</w:t>
      </w:r>
    </w:p>
    <w:p w14:paraId="6027F5F5" w14:textId="77777777" w:rsidR="008C1A90" w:rsidRDefault="00000000">
      <w:pPr>
        <w:spacing w:after="120" w:line="240" w:lineRule="auto"/>
        <w:jc w:val="both"/>
      </w:pPr>
      <w:r>
        <w:t xml:space="preserve">Załącznik nr 3 - Oświadczenie o braku podstaw do wykluczenia </w:t>
      </w:r>
    </w:p>
    <w:p w14:paraId="7813A492" w14:textId="77777777" w:rsidR="008C1A90" w:rsidRDefault="00000000">
      <w:pPr>
        <w:spacing w:after="120" w:line="240" w:lineRule="auto"/>
        <w:jc w:val="both"/>
      </w:pPr>
      <w:r>
        <w:t>Załącznik nr 4- Oświadczenie o spełnianiu warunków udziału w postępowaniu</w:t>
      </w:r>
    </w:p>
    <w:p w14:paraId="249D7CD0" w14:textId="77777777" w:rsidR="008C1A90" w:rsidRDefault="00000000">
      <w:pPr>
        <w:spacing w:after="120" w:line="240" w:lineRule="auto"/>
        <w:jc w:val="both"/>
      </w:pPr>
      <w:r>
        <w:t>Załącznik nr 5 - Istotne postanowienia umowne</w:t>
      </w:r>
    </w:p>
    <w:p w14:paraId="48C9F022" w14:textId="77777777" w:rsidR="008C1A90" w:rsidRDefault="00000000">
      <w:pPr>
        <w:spacing w:after="120" w:line="240" w:lineRule="auto"/>
        <w:jc w:val="both"/>
      </w:pPr>
      <w:r>
        <w:t>Załącznik nr 6 - Oświadczenie podmiotu udostępniającego zasoby</w:t>
      </w:r>
    </w:p>
    <w:p w14:paraId="060E2784" w14:textId="77777777" w:rsidR="008C1A90" w:rsidRDefault="00000000">
      <w:pPr>
        <w:spacing w:after="120" w:line="240" w:lineRule="auto"/>
        <w:jc w:val="both"/>
      </w:pPr>
      <w:r>
        <w:t>Załącznik nr 7 - Oświadczenie Wykonawców wspólnie ubiegających się o udzielenie zamówienia</w:t>
      </w:r>
    </w:p>
    <w:p w14:paraId="680E9A4A" w14:textId="77777777" w:rsidR="008C1A90" w:rsidRDefault="008C1A90">
      <w:pPr>
        <w:spacing w:after="120" w:line="240" w:lineRule="auto"/>
        <w:jc w:val="both"/>
      </w:pPr>
    </w:p>
    <w:p w14:paraId="1341F096" w14:textId="77777777" w:rsidR="008C1A90" w:rsidRDefault="00000000">
      <w:pPr>
        <w:jc w:val="right"/>
        <w:rPr>
          <w:b/>
          <w:bCs/>
        </w:rPr>
      </w:pPr>
      <w:r>
        <w:rPr>
          <w:b/>
          <w:bCs/>
        </w:rPr>
        <w:t>Zatwierdzam:</w:t>
      </w:r>
    </w:p>
    <w:sectPr w:rsidR="008C1A9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B639" w14:textId="77777777" w:rsidR="005E4287" w:rsidRDefault="005E4287">
      <w:pPr>
        <w:spacing w:after="0" w:line="240" w:lineRule="auto"/>
      </w:pPr>
      <w:r>
        <w:separator/>
      </w:r>
    </w:p>
  </w:endnote>
  <w:endnote w:type="continuationSeparator" w:id="0">
    <w:p w14:paraId="0ADBC52F" w14:textId="77777777" w:rsidR="005E4287" w:rsidRDefault="005E4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3EB3" w14:textId="77777777" w:rsidR="008C1A90" w:rsidRDefault="008C1A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8CA17" w14:textId="77777777" w:rsidR="008C1A90" w:rsidRDefault="008C1A90">
    <w:pPr>
      <w:pStyle w:val="Stopka"/>
      <w:jc w:val="right"/>
      <w:rPr>
        <w:rFonts w:asciiTheme="majorHAnsi" w:eastAsiaTheme="majorEastAsia" w:hAnsiTheme="majorHAnsi" w:cstheme="majorBidi"/>
        <w:sz w:val="28"/>
        <w:szCs w:val="28"/>
      </w:rPr>
    </w:pPr>
  </w:p>
  <w:p w14:paraId="656DC87E" w14:textId="77777777" w:rsidR="008C1A90" w:rsidRDefault="00000000">
    <w:pPr>
      <w:pStyle w:val="Stopka"/>
      <w:jc w:val="center"/>
      <w:rPr>
        <w:rFonts w:asciiTheme="majorHAnsi" w:eastAsiaTheme="majorEastAsia" w:hAnsiTheme="majorHAnsi" w:cstheme="majorBidi"/>
        <w:sz w:val="28"/>
        <w:szCs w:val="28"/>
      </w:rPr>
    </w:pPr>
    <w:r>
      <w:rPr>
        <w:noProof/>
      </w:rPr>
      <w:drawing>
        <wp:inline distT="0" distB="0" distL="0" distR="0" wp14:anchorId="55597BCE" wp14:editId="64EF7024">
          <wp:extent cx="4875530" cy="38862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pic:cNvPicPr>
                    <a:picLocks noChangeAspect="1" noChangeArrowheads="1"/>
                  </pic:cNvPicPr>
                </pic:nvPicPr>
                <pic:blipFill>
                  <a:blip r:embed="rId1"/>
                  <a:stretch>
                    <a:fillRect/>
                  </a:stretch>
                </pic:blipFill>
                <pic:spPr bwMode="auto">
                  <a:xfrm>
                    <a:off x="0" y="0"/>
                    <a:ext cx="4875530" cy="388620"/>
                  </a:xfrm>
                  <a:prstGeom prst="rect">
                    <a:avLst/>
                  </a:prstGeom>
                </pic:spPr>
              </pic:pic>
            </a:graphicData>
          </a:graphic>
        </wp:inline>
      </w:drawing>
    </w:r>
  </w:p>
  <w:sdt>
    <w:sdtPr>
      <w:id w:val="-2133315667"/>
      <w:docPartObj>
        <w:docPartGallery w:val="Page Numbers (Bottom of Page)"/>
        <w:docPartUnique/>
      </w:docPartObj>
    </w:sdtPr>
    <w:sdtContent>
      <w:p w14:paraId="3FB17898" w14:textId="77777777" w:rsidR="008C1A90" w:rsidRDefault="008C1A90">
        <w:pPr>
          <w:pStyle w:val="Stopka"/>
          <w:jc w:val="right"/>
          <w:rPr>
            <w:rFonts w:eastAsiaTheme="majorEastAsia" w:cstheme="minorHAnsi"/>
            <w:sz w:val="14"/>
            <w:szCs w:val="14"/>
          </w:rPr>
        </w:pPr>
      </w:p>
      <w:p w14:paraId="166C2B80" w14:textId="77777777" w:rsidR="008C1A90" w:rsidRDefault="00000000">
        <w:pPr>
          <w:pStyle w:val="Stopka"/>
          <w:rPr>
            <w:rFonts w:asciiTheme="majorHAnsi" w:eastAsiaTheme="majorEastAsia" w:hAnsiTheme="majorHAnsi" w:cstheme="majorBidi"/>
            <w:sz w:val="28"/>
            <w:szCs w:val="2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7DD4" w14:textId="77777777" w:rsidR="008C1A90" w:rsidRDefault="008C1A90">
    <w:pPr>
      <w:pStyle w:val="Stopka"/>
      <w:jc w:val="right"/>
      <w:rPr>
        <w:rFonts w:asciiTheme="majorHAnsi" w:eastAsiaTheme="majorEastAsia" w:hAnsiTheme="majorHAnsi" w:cstheme="majorBidi"/>
        <w:sz w:val="28"/>
        <w:szCs w:val="28"/>
      </w:rPr>
    </w:pPr>
  </w:p>
  <w:p w14:paraId="5DDFEEC1" w14:textId="77777777" w:rsidR="008C1A90" w:rsidRDefault="00000000">
    <w:pPr>
      <w:pStyle w:val="Stopka"/>
      <w:jc w:val="center"/>
      <w:rPr>
        <w:rFonts w:asciiTheme="majorHAnsi" w:eastAsiaTheme="majorEastAsia" w:hAnsiTheme="majorHAnsi" w:cstheme="majorBidi"/>
        <w:sz w:val="28"/>
        <w:szCs w:val="28"/>
      </w:rPr>
    </w:pPr>
    <w:r>
      <w:rPr>
        <w:noProof/>
      </w:rPr>
      <w:drawing>
        <wp:inline distT="0" distB="0" distL="0" distR="0" wp14:anchorId="50ADFAE8" wp14:editId="3D7F6A5A">
          <wp:extent cx="4875530" cy="388620"/>
          <wp:effectExtent l="0" t="0" r="0" b="0"/>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pic:cNvPicPr>
                    <a:picLocks noChangeAspect="1" noChangeArrowheads="1"/>
                  </pic:cNvPicPr>
                </pic:nvPicPr>
                <pic:blipFill>
                  <a:blip r:embed="rId1"/>
                  <a:stretch>
                    <a:fillRect/>
                  </a:stretch>
                </pic:blipFill>
                <pic:spPr bwMode="auto">
                  <a:xfrm>
                    <a:off x="0" y="0"/>
                    <a:ext cx="4875530" cy="388620"/>
                  </a:xfrm>
                  <a:prstGeom prst="rect">
                    <a:avLst/>
                  </a:prstGeom>
                </pic:spPr>
              </pic:pic>
            </a:graphicData>
          </a:graphic>
        </wp:inline>
      </w:drawing>
    </w:r>
  </w:p>
  <w:sdt>
    <w:sdtPr>
      <w:id w:val="1015731858"/>
      <w:docPartObj>
        <w:docPartGallery w:val="Page Numbers (Bottom of Page)"/>
        <w:docPartUnique/>
      </w:docPartObj>
    </w:sdtPr>
    <w:sdtContent>
      <w:p w14:paraId="72D7398E" w14:textId="77777777" w:rsidR="008C1A90" w:rsidRDefault="008C1A90">
        <w:pPr>
          <w:pStyle w:val="Stopka"/>
          <w:jc w:val="right"/>
          <w:rPr>
            <w:rFonts w:eastAsiaTheme="majorEastAsia" w:cstheme="minorHAnsi"/>
            <w:sz w:val="14"/>
            <w:szCs w:val="14"/>
          </w:rPr>
        </w:pPr>
      </w:p>
      <w:p w14:paraId="45C7E3D6" w14:textId="77777777" w:rsidR="008C1A90" w:rsidRDefault="00000000">
        <w:pPr>
          <w:pStyle w:val="Stopka"/>
          <w:rPr>
            <w:rFonts w:asciiTheme="majorHAnsi" w:eastAsiaTheme="majorEastAsia" w:hAnsiTheme="majorHAnsi" w:cstheme="majorBidi"/>
            <w:sz w:val="28"/>
            <w:szCs w:val="2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BF85" w14:textId="77777777" w:rsidR="005E4287" w:rsidRDefault="005E4287">
      <w:pPr>
        <w:spacing w:after="0" w:line="240" w:lineRule="auto"/>
      </w:pPr>
      <w:r>
        <w:separator/>
      </w:r>
    </w:p>
  </w:footnote>
  <w:footnote w:type="continuationSeparator" w:id="0">
    <w:p w14:paraId="73835642" w14:textId="77777777" w:rsidR="005E4287" w:rsidRDefault="005E42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09614" w14:textId="77777777" w:rsidR="008C1A90" w:rsidRDefault="008C1A9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1743827"/>
      <w:docPartObj>
        <w:docPartGallery w:val="Page Numbers (Top of Page)"/>
        <w:docPartUnique/>
      </w:docPartObj>
    </w:sdtPr>
    <w:sdtContent>
      <w:p w14:paraId="484D47A1" w14:textId="77777777" w:rsidR="008C1A90" w:rsidRDefault="00000000">
        <w:pPr>
          <w:pStyle w:val="Nagwek"/>
          <w:pBdr>
            <w:bottom w:val="single" w:sz="4" w:space="1" w:color="D9D9D9" w:themeColor="light1" w:themeShade="D9"/>
          </w:pBdr>
          <w:rPr>
            <w:b/>
            <w:bCs/>
            <w:sz w:val="14"/>
            <w:szCs w:val="14"/>
          </w:rPr>
        </w:pPr>
        <w:r>
          <w:rPr>
            <w:b/>
            <w:bCs/>
            <w:sz w:val="14"/>
            <w:szCs w:val="14"/>
          </w:rPr>
          <w:fldChar w:fldCharType="begin"/>
        </w:r>
        <w:r>
          <w:rPr>
            <w:b/>
            <w:bCs/>
            <w:sz w:val="14"/>
            <w:szCs w:val="14"/>
          </w:rPr>
          <w:instrText xml:space="preserve"> PAGE </w:instrText>
        </w:r>
        <w:r>
          <w:rPr>
            <w:b/>
            <w:bCs/>
            <w:sz w:val="14"/>
            <w:szCs w:val="14"/>
          </w:rPr>
          <w:fldChar w:fldCharType="separate"/>
        </w:r>
        <w:r>
          <w:rPr>
            <w:b/>
            <w:bCs/>
            <w:sz w:val="14"/>
            <w:szCs w:val="14"/>
          </w:rPr>
          <w:t>24</w:t>
        </w:r>
        <w:r>
          <w:rPr>
            <w:b/>
            <w:bCs/>
            <w:sz w:val="14"/>
            <w:szCs w:val="14"/>
          </w:rPr>
          <w:fldChar w:fldCharType="end"/>
        </w:r>
        <w:r>
          <w:rPr>
            <w:b/>
            <w:bCs/>
            <w:sz w:val="14"/>
            <w:szCs w:val="14"/>
          </w:rPr>
          <w:t xml:space="preserve"> | </w:t>
        </w:r>
        <w:r>
          <w:rPr>
            <w:color w:val="7F7F7F" w:themeColor="background1" w:themeShade="7F"/>
            <w:spacing w:val="60"/>
            <w:sz w:val="14"/>
            <w:szCs w:val="14"/>
          </w:rPr>
          <w:t>Strona</w:t>
        </w:r>
      </w:p>
    </w:sdtContent>
  </w:sdt>
  <w:p w14:paraId="57C1BB23" w14:textId="77777777" w:rsidR="008C1A90" w:rsidRDefault="008C1A9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7043728"/>
      <w:docPartObj>
        <w:docPartGallery w:val="Page Numbers (Top of Page)"/>
        <w:docPartUnique/>
      </w:docPartObj>
    </w:sdtPr>
    <w:sdtContent>
      <w:p w14:paraId="3C558E71" w14:textId="77777777" w:rsidR="008C1A90" w:rsidRDefault="00000000">
        <w:pPr>
          <w:pStyle w:val="Nagwek"/>
          <w:pBdr>
            <w:bottom w:val="single" w:sz="4" w:space="1" w:color="D9D9D9" w:themeColor="light1" w:themeShade="D9"/>
          </w:pBdr>
          <w:rPr>
            <w:b/>
            <w:bCs/>
            <w:sz w:val="14"/>
            <w:szCs w:val="14"/>
          </w:rPr>
        </w:pPr>
        <w:r>
          <w:rPr>
            <w:b/>
            <w:bCs/>
            <w:sz w:val="14"/>
            <w:szCs w:val="14"/>
          </w:rPr>
          <w:fldChar w:fldCharType="begin"/>
        </w:r>
        <w:r>
          <w:rPr>
            <w:b/>
            <w:bCs/>
            <w:sz w:val="14"/>
            <w:szCs w:val="14"/>
          </w:rPr>
          <w:instrText xml:space="preserve"> PAGE </w:instrText>
        </w:r>
        <w:r>
          <w:rPr>
            <w:b/>
            <w:bCs/>
            <w:sz w:val="14"/>
            <w:szCs w:val="14"/>
          </w:rPr>
          <w:fldChar w:fldCharType="separate"/>
        </w:r>
        <w:r>
          <w:rPr>
            <w:b/>
            <w:bCs/>
            <w:sz w:val="14"/>
            <w:szCs w:val="14"/>
          </w:rPr>
          <w:t>24</w:t>
        </w:r>
        <w:r>
          <w:rPr>
            <w:b/>
            <w:bCs/>
            <w:sz w:val="14"/>
            <w:szCs w:val="14"/>
          </w:rPr>
          <w:fldChar w:fldCharType="end"/>
        </w:r>
        <w:r>
          <w:rPr>
            <w:b/>
            <w:bCs/>
            <w:sz w:val="14"/>
            <w:szCs w:val="14"/>
          </w:rPr>
          <w:t xml:space="preserve"> | </w:t>
        </w:r>
        <w:r>
          <w:rPr>
            <w:color w:val="7F7F7F" w:themeColor="background1" w:themeShade="7F"/>
            <w:spacing w:val="60"/>
            <w:sz w:val="14"/>
            <w:szCs w:val="14"/>
          </w:rPr>
          <w:t>Strona</w:t>
        </w:r>
      </w:p>
    </w:sdtContent>
  </w:sdt>
  <w:p w14:paraId="39465C31" w14:textId="77777777" w:rsidR="008C1A90" w:rsidRDefault="008C1A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287D"/>
    <w:multiLevelType w:val="multilevel"/>
    <w:tmpl w:val="E62CA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5F26FC"/>
    <w:multiLevelType w:val="multilevel"/>
    <w:tmpl w:val="9B1AAE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0023662"/>
    <w:multiLevelType w:val="multilevel"/>
    <w:tmpl w:val="2744AE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B5337A7"/>
    <w:multiLevelType w:val="multilevel"/>
    <w:tmpl w:val="873C96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2A3531E"/>
    <w:multiLevelType w:val="multilevel"/>
    <w:tmpl w:val="CFF8D5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25E6190"/>
    <w:multiLevelType w:val="multilevel"/>
    <w:tmpl w:val="36B2B63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rFonts w:eastAsia="Times New Roman" w:cstheme="minorHAnsi"/>
      </w:rPr>
    </w:lvl>
    <w:lvl w:ilvl="2">
      <w:start w:val="1"/>
      <w:numFmt w:val="decimal"/>
      <w:isLgl/>
      <w:lvlText w:val="%1.%2.%3."/>
      <w:lvlJc w:val="left"/>
      <w:pPr>
        <w:tabs>
          <w:tab w:val="num" w:pos="0"/>
        </w:tabs>
        <w:ind w:left="1080" w:hanging="720"/>
      </w:pPr>
      <w:rPr>
        <w:rFonts w:eastAsia="Times New Roman" w:cstheme="minorHAnsi"/>
      </w:rPr>
    </w:lvl>
    <w:lvl w:ilvl="3">
      <w:start w:val="1"/>
      <w:numFmt w:val="decimal"/>
      <w:isLgl/>
      <w:lvlText w:val="%1.%2.%3.%4."/>
      <w:lvlJc w:val="left"/>
      <w:pPr>
        <w:tabs>
          <w:tab w:val="num" w:pos="0"/>
        </w:tabs>
        <w:ind w:left="1080" w:hanging="720"/>
      </w:pPr>
      <w:rPr>
        <w:rFonts w:eastAsia="Times New Roman" w:cstheme="minorHAnsi"/>
      </w:rPr>
    </w:lvl>
    <w:lvl w:ilvl="4">
      <w:start w:val="1"/>
      <w:numFmt w:val="decimal"/>
      <w:isLgl/>
      <w:lvlText w:val="%1.%2.%3.%4.%5."/>
      <w:lvlJc w:val="left"/>
      <w:pPr>
        <w:tabs>
          <w:tab w:val="num" w:pos="0"/>
        </w:tabs>
        <w:ind w:left="1440" w:hanging="1080"/>
      </w:pPr>
      <w:rPr>
        <w:rFonts w:eastAsia="Times New Roman" w:cstheme="minorHAnsi"/>
      </w:rPr>
    </w:lvl>
    <w:lvl w:ilvl="5">
      <w:start w:val="1"/>
      <w:numFmt w:val="decimal"/>
      <w:isLgl/>
      <w:lvlText w:val="%1.%2.%3.%4.%5.%6."/>
      <w:lvlJc w:val="left"/>
      <w:pPr>
        <w:tabs>
          <w:tab w:val="num" w:pos="0"/>
        </w:tabs>
        <w:ind w:left="1440" w:hanging="1080"/>
      </w:pPr>
      <w:rPr>
        <w:rFonts w:eastAsia="Times New Roman" w:cstheme="minorHAnsi"/>
      </w:rPr>
    </w:lvl>
    <w:lvl w:ilvl="6">
      <w:start w:val="1"/>
      <w:numFmt w:val="decimal"/>
      <w:isLgl/>
      <w:lvlText w:val="%1.%2.%3.%4.%5.%6.%7."/>
      <w:lvlJc w:val="left"/>
      <w:pPr>
        <w:tabs>
          <w:tab w:val="num" w:pos="0"/>
        </w:tabs>
        <w:ind w:left="1800" w:hanging="1440"/>
      </w:pPr>
      <w:rPr>
        <w:rFonts w:eastAsia="Times New Roman" w:cstheme="minorHAnsi"/>
      </w:rPr>
    </w:lvl>
    <w:lvl w:ilvl="7">
      <w:start w:val="1"/>
      <w:numFmt w:val="decimal"/>
      <w:isLgl/>
      <w:lvlText w:val="%1.%2.%3.%4.%5.%6.%7.%8."/>
      <w:lvlJc w:val="left"/>
      <w:pPr>
        <w:tabs>
          <w:tab w:val="num" w:pos="0"/>
        </w:tabs>
        <w:ind w:left="1800" w:hanging="1440"/>
      </w:pPr>
      <w:rPr>
        <w:rFonts w:eastAsia="Times New Roman" w:cstheme="minorHAnsi"/>
      </w:rPr>
    </w:lvl>
    <w:lvl w:ilvl="8">
      <w:start w:val="1"/>
      <w:numFmt w:val="decimal"/>
      <w:isLgl/>
      <w:lvlText w:val="%1.%2.%3.%4.%5.%6.%7.%8.%9."/>
      <w:lvlJc w:val="left"/>
      <w:pPr>
        <w:tabs>
          <w:tab w:val="num" w:pos="0"/>
        </w:tabs>
        <w:ind w:left="2160" w:hanging="1800"/>
      </w:pPr>
      <w:rPr>
        <w:rFonts w:eastAsia="Times New Roman" w:cstheme="minorHAnsi"/>
      </w:rPr>
    </w:lvl>
  </w:abstractNum>
  <w:abstractNum w:abstractNumId="6" w15:restartNumberingAfterBreak="0">
    <w:nsid w:val="484A7845"/>
    <w:multiLevelType w:val="multilevel"/>
    <w:tmpl w:val="92EAA24E"/>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687D5457"/>
    <w:multiLevelType w:val="multilevel"/>
    <w:tmpl w:val="A3127F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B9E4D57"/>
    <w:multiLevelType w:val="multilevel"/>
    <w:tmpl w:val="93A81E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76858456">
    <w:abstractNumId w:val="6"/>
  </w:num>
  <w:num w:numId="2" w16cid:durableId="173737320">
    <w:abstractNumId w:val="2"/>
  </w:num>
  <w:num w:numId="3" w16cid:durableId="74255295">
    <w:abstractNumId w:val="1"/>
  </w:num>
  <w:num w:numId="4" w16cid:durableId="1069695858">
    <w:abstractNumId w:val="8"/>
  </w:num>
  <w:num w:numId="5" w16cid:durableId="1621760432">
    <w:abstractNumId w:val="4"/>
  </w:num>
  <w:num w:numId="6" w16cid:durableId="459999821">
    <w:abstractNumId w:val="3"/>
  </w:num>
  <w:num w:numId="7" w16cid:durableId="496846734">
    <w:abstractNumId w:val="0"/>
  </w:num>
  <w:num w:numId="8" w16cid:durableId="1715932937">
    <w:abstractNumId w:val="5"/>
  </w:num>
  <w:num w:numId="9" w16cid:durableId="1979456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1A90"/>
    <w:rsid w:val="005E4287"/>
    <w:rsid w:val="00664876"/>
    <w:rsid w:val="00890840"/>
    <w:rsid w:val="008C1A90"/>
    <w:rsid w:val="00A85C22"/>
    <w:rsid w:val="00C02449"/>
    <w:rsid w:val="00D556DF"/>
    <w:rsid w:val="00FC51E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9EA2"/>
  <w15:docId w15:val="{84BD8E0B-9DF7-49B9-999F-88059B42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706"/>
    <w:pPr>
      <w:spacing w:after="160" w:line="259" w:lineRule="auto"/>
    </w:pPr>
  </w:style>
  <w:style w:type="paragraph" w:styleId="Nagwek1">
    <w:name w:val="heading 1"/>
    <w:basedOn w:val="Normalny"/>
    <w:next w:val="Normalny"/>
    <w:link w:val="Nagwek1Znak"/>
    <w:uiPriority w:val="9"/>
    <w:qFormat/>
    <w:rsid w:val="003409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409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4092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4092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4092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4092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4092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4092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4092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34092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34092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34092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34092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34092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34092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34092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34092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340920"/>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340920"/>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340920"/>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340920"/>
    <w:rPr>
      <w:i/>
      <w:iCs/>
      <w:color w:val="404040" w:themeColor="text1" w:themeTint="BF"/>
    </w:rPr>
  </w:style>
  <w:style w:type="character" w:styleId="Wyrnienieintensywne">
    <w:name w:val="Intense Emphasis"/>
    <w:basedOn w:val="Domylnaczcionkaakapitu"/>
    <w:uiPriority w:val="21"/>
    <w:qFormat/>
    <w:rsid w:val="00340920"/>
    <w:rPr>
      <w:i/>
      <w:iCs/>
      <w:color w:val="2F5496" w:themeColor="accent1" w:themeShade="BF"/>
    </w:rPr>
  </w:style>
  <w:style w:type="character" w:customStyle="1" w:styleId="CytatintensywnyZnak">
    <w:name w:val="Cytat intensywny Znak"/>
    <w:basedOn w:val="Domylnaczcionkaakapitu"/>
    <w:link w:val="Cytatintensywny"/>
    <w:uiPriority w:val="30"/>
    <w:qFormat/>
    <w:rsid w:val="00340920"/>
    <w:rPr>
      <w:i/>
      <w:iCs/>
      <w:color w:val="2F5496" w:themeColor="accent1" w:themeShade="BF"/>
    </w:rPr>
  </w:style>
  <w:style w:type="character" w:styleId="Odwoanieintensywne">
    <w:name w:val="Intense Reference"/>
    <w:basedOn w:val="Domylnaczcionkaakapitu"/>
    <w:uiPriority w:val="32"/>
    <w:qFormat/>
    <w:rsid w:val="00340920"/>
    <w:rPr>
      <w:b/>
      <w:bCs/>
      <w:smallCaps/>
      <w:color w:val="2F5496" w:themeColor="accent1" w:themeShade="BF"/>
      <w:spacing w:val="5"/>
    </w:rPr>
  </w:style>
  <w:style w:type="character" w:customStyle="1" w:styleId="NagwekZnak">
    <w:name w:val="Nagłówek Znak"/>
    <w:basedOn w:val="Domylnaczcionkaakapitu"/>
    <w:link w:val="Nagwek"/>
    <w:uiPriority w:val="99"/>
    <w:qFormat/>
    <w:rsid w:val="00955C70"/>
  </w:style>
  <w:style w:type="character" w:customStyle="1" w:styleId="StopkaZnak">
    <w:name w:val="Stopka Znak"/>
    <w:basedOn w:val="Domylnaczcionkaakapitu"/>
    <w:link w:val="Stopka"/>
    <w:uiPriority w:val="99"/>
    <w:qFormat/>
    <w:rsid w:val="00955C70"/>
  </w:style>
  <w:style w:type="character" w:styleId="Hipercze">
    <w:name w:val="Hyperlink"/>
    <w:basedOn w:val="Domylnaczcionkaakapitu"/>
    <w:uiPriority w:val="99"/>
    <w:unhideWhenUsed/>
    <w:rsid w:val="002E73CB"/>
    <w:rPr>
      <w:color w:val="0563C1" w:themeColor="hyperlink"/>
      <w:u w:val="single"/>
    </w:rPr>
  </w:style>
  <w:style w:type="character" w:customStyle="1" w:styleId="Nierozpoznanawzmianka1">
    <w:name w:val="Nierozpoznana wzmianka1"/>
    <w:basedOn w:val="Domylnaczcionkaakapitu"/>
    <w:uiPriority w:val="99"/>
    <w:semiHidden/>
    <w:unhideWhenUsed/>
    <w:qFormat/>
    <w:rsid w:val="002E73CB"/>
    <w:rPr>
      <w:color w:val="605E5C"/>
      <w:shd w:val="clear" w:color="auto" w:fill="E1DFDD"/>
    </w:rPr>
  </w:style>
  <w:style w:type="character" w:customStyle="1" w:styleId="TekstprzypisukocowegoZnak">
    <w:name w:val="Tekst przypisu końcowego Znak"/>
    <w:basedOn w:val="Domylnaczcionkaakapitu"/>
    <w:link w:val="Tekstprzypisukocowego"/>
    <w:uiPriority w:val="99"/>
    <w:semiHidden/>
    <w:qFormat/>
    <w:rsid w:val="00892921"/>
    <w:rPr>
      <w:sz w:val="20"/>
      <w:szCs w:val="20"/>
    </w:rPr>
  </w:style>
  <w:style w:type="character" w:customStyle="1" w:styleId="Znakiprzypiswkocowych">
    <w:name w:val="Znaki przypisów końcowych"/>
    <w:uiPriority w:val="99"/>
    <w:semiHidden/>
    <w:unhideWhenUsed/>
    <w:qFormat/>
    <w:rsid w:val="00892921"/>
    <w:rPr>
      <w:vertAlign w:val="superscript"/>
    </w:rPr>
  </w:style>
  <w:style w:type="character" w:styleId="Odwoanieprzypisukocowego">
    <w:name w:val="endnote reference"/>
    <w:rPr>
      <w:vertAlign w:val="superscript"/>
    </w:rPr>
  </w:style>
  <w:style w:type="character" w:customStyle="1" w:styleId="TekstdymkaZnak">
    <w:name w:val="Tekst dymka Znak"/>
    <w:basedOn w:val="Domylnaczcionkaakapitu"/>
    <w:link w:val="Tekstdymka"/>
    <w:uiPriority w:val="99"/>
    <w:semiHidden/>
    <w:qFormat/>
    <w:rsid w:val="003A185B"/>
    <w:rPr>
      <w:rFonts w:ascii="Tahoma" w:hAnsi="Tahoma" w:cs="Tahoma"/>
      <w:sz w:val="16"/>
      <w:szCs w:val="16"/>
    </w:rPr>
  </w:style>
  <w:style w:type="character" w:styleId="Pogrubienie">
    <w:name w:val="Strong"/>
    <w:basedOn w:val="Domylnaczcionkaakapitu"/>
    <w:uiPriority w:val="22"/>
    <w:qFormat/>
    <w:rsid w:val="00EF484D"/>
    <w:rPr>
      <w:b/>
      <w:bCs/>
    </w:rPr>
  </w:style>
  <w:style w:type="paragraph" w:styleId="Nagwek">
    <w:name w:val="header"/>
    <w:basedOn w:val="Normalny"/>
    <w:next w:val="Tekstpodstawowy"/>
    <w:link w:val="NagwekZnak"/>
    <w:uiPriority w:val="99"/>
    <w:unhideWhenUsed/>
    <w:rsid w:val="00955C7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Noto Sans Devanagari"/>
    </w:rPr>
  </w:style>
  <w:style w:type="paragraph" w:styleId="Legenda">
    <w:name w:val="caption"/>
    <w:basedOn w:val="Normalny"/>
    <w:qFormat/>
    <w:pPr>
      <w:suppressLineNumbers/>
      <w:spacing w:before="120" w:after="120"/>
    </w:pPr>
    <w:rPr>
      <w:rFonts w:cs="Noto Sans Devanagari"/>
      <w:i/>
      <w:iCs/>
      <w:sz w:val="24"/>
      <w:szCs w:val="24"/>
    </w:rPr>
  </w:style>
  <w:style w:type="paragraph" w:customStyle="1" w:styleId="Indeks">
    <w:name w:val="Indeks"/>
    <w:basedOn w:val="Normalny"/>
    <w:qFormat/>
    <w:pPr>
      <w:suppressLineNumbers/>
    </w:pPr>
    <w:rPr>
      <w:rFonts w:cs="Noto Sans Devanagari"/>
    </w:rPr>
  </w:style>
  <w:style w:type="paragraph" w:styleId="Tytu">
    <w:name w:val="Title"/>
    <w:basedOn w:val="Normalny"/>
    <w:next w:val="Normalny"/>
    <w:link w:val="TytuZnak"/>
    <w:uiPriority w:val="10"/>
    <w:qFormat/>
    <w:rsid w:val="00340920"/>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34092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40920"/>
    <w:pPr>
      <w:spacing w:before="160"/>
      <w:jc w:val="center"/>
    </w:pPr>
    <w:rPr>
      <w:i/>
      <w:iCs/>
      <w:color w:val="404040" w:themeColor="text1" w:themeTint="BF"/>
    </w:rPr>
  </w:style>
  <w:style w:type="paragraph" w:styleId="Akapitzlist">
    <w:name w:val="List Paragraph"/>
    <w:basedOn w:val="Normalny"/>
    <w:uiPriority w:val="34"/>
    <w:qFormat/>
    <w:rsid w:val="00340920"/>
    <w:pPr>
      <w:ind w:left="720"/>
      <w:contextualSpacing/>
    </w:pPr>
  </w:style>
  <w:style w:type="paragraph" w:styleId="Cytatintensywny">
    <w:name w:val="Intense Quote"/>
    <w:basedOn w:val="Normalny"/>
    <w:next w:val="Normalny"/>
    <w:link w:val="CytatintensywnyZnak"/>
    <w:uiPriority w:val="30"/>
    <w:qFormat/>
    <w:rsid w:val="003409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55C70"/>
    <w:pPr>
      <w:tabs>
        <w:tab w:val="center" w:pos="4536"/>
        <w:tab w:val="right" w:pos="9072"/>
      </w:tabs>
      <w:spacing w:after="0" w:line="240" w:lineRule="auto"/>
    </w:pPr>
  </w:style>
  <w:style w:type="paragraph" w:styleId="NormalnyWeb">
    <w:name w:val="Normal (Web)"/>
    <w:basedOn w:val="Normalny"/>
    <w:uiPriority w:val="99"/>
    <w:semiHidden/>
    <w:unhideWhenUsed/>
    <w:qFormat/>
    <w:rsid w:val="007718F4"/>
    <w:rPr>
      <w:rFonts w:ascii="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892921"/>
    <w:pPr>
      <w:spacing w:after="0" w:line="240" w:lineRule="auto"/>
    </w:pPr>
    <w:rPr>
      <w:sz w:val="20"/>
      <w:szCs w:val="20"/>
    </w:rPr>
  </w:style>
  <w:style w:type="paragraph" w:styleId="Tekstdymka">
    <w:name w:val="Balloon Text"/>
    <w:basedOn w:val="Normalny"/>
    <w:link w:val="TekstdymkaZnak"/>
    <w:uiPriority w:val="99"/>
    <w:semiHidden/>
    <w:unhideWhenUsed/>
    <w:qFormat/>
    <w:rsid w:val="003A185B"/>
    <w:pPr>
      <w:spacing w:after="0" w:line="240" w:lineRule="auto"/>
    </w:pPr>
    <w:rPr>
      <w:rFonts w:ascii="Tahoma" w:hAnsi="Tahoma" w:cs="Tahoma"/>
      <w:sz w:val="16"/>
      <w:szCs w:val="16"/>
    </w:rPr>
  </w:style>
  <w:style w:type="table" w:customStyle="1" w:styleId="Tabela-Siatka1">
    <w:name w:val="Tabela - Siatka1"/>
    <w:basedOn w:val="Standardowy"/>
    <w:uiPriority w:val="59"/>
    <w:rsid w:val="006D6D1A"/>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D6D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649E4"/>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Kolkowska@odn.zgora.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D8396-CD4C-4D10-BE06-033DB774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20</Pages>
  <Words>7111</Words>
  <Characters>42667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Grudzien</dc:creator>
  <dc:description/>
  <cp:lastModifiedBy>Robert Narkun</cp:lastModifiedBy>
  <cp:revision>207</cp:revision>
  <cp:lastPrinted>2025-04-18T07:27:00Z</cp:lastPrinted>
  <dcterms:created xsi:type="dcterms:W3CDTF">2025-04-17T06:59:00Z</dcterms:created>
  <dcterms:modified xsi:type="dcterms:W3CDTF">2026-04-21T07:34:00Z</dcterms:modified>
  <dc:language>pl-PL</dc:language>
</cp:coreProperties>
</file>